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7836" w14:textId="77777777" w:rsidR="00D95FDA" w:rsidRPr="00FB5374" w:rsidRDefault="00D95FDA" w:rsidP="00D95FDA">
      <w:pPr>
        <w:pStyle w:val="Default"/>
        <w:ind w:right="100"/>
        <w:jc w:val="center"/>
        <w:rPr>
          <w:b/>
          <w:sz w:val="30"/>
          <w:szCs w:val="30"/>
        </w:rPr>
      </w:pPr>
      <w:r w:rsidRPr="00FB5374">
        <w:rPr>
          <w:b/>
          <w:sz w:val="30"/>
          <w:szCs w:val="30"/>
        </w:rPr>
        <w:t xml:space="preserve">T.C. </w:t>
      </w:r>
    </w:p>
    <w:p w14:paraId="2D265D53" w14:textId="77777777" w:rsidR="00D95FDA" w:rsidRPr="00FB5374" w:rsidRDefault="00D95FDA" w:rsidP="00D95FDA">
      <w:pPr>
        <w:pStyle w:val="Default"/>
        <w:ind w:right="100"/>
        <w:jc w:val="center"/>
        <w:rPr>
          <w:b/>
          <w:sz w:val="30"/>
          <w:szCs w:val="30"/>
        </w:rPr>
      </w:pPr>
      <w:r w:rsidRPr="00FB5374">
        <w:rPr>
          <w:b/>
          <w:sz w:val="30"/>
          <w:szCs w:val="30"/>
        </w:rPr>
        <w:t xml:space="preserve">SÜLEYMAN DEMİREL ÜNİVERSİTESİ </w:t>
      </w:r>
    </w:p>
    <w:p w14:paraId="33D70B5A" w14:textId="77777777" w:rsidR="00D95FDA" w:rsidRPr="00FB5374" w:rsidRDefault="00D95FDA" w:rsidP="00D95FDA">
      <w:pPr>
        <w:pStyle w:val="Default"/>
        <w:ind w:left="1134" w:right="100" w:hanging="1134"/>
        <w:jc w:val="center"/>
        <w:rPr>
          <w:b/>
          <w:sz w:val="30"/>
          <w:szCs w:val="30"/>
        </w:rPr>
      </w:pPr>
      <w:r w:rsidRPr="00FB5374">
        <w:rPr>
          <w:b/>
          <w:sz w:val="30"/>
          <w:szCs w:val="30"/>
        </w:rPr>
        <w:t xml:space="preserve">MÜHENDİSLİK VE DOĞA BİLİMLERİ FAKÜLTESİ </w:t>
      </w:r>
    </w:p>
    <w:p w14:paraId="5BDB3923" w14:textId="77777777" w:rsidR="00D95FDA" w:rsidRPr="00FB5374" w:rsidRDefault="00D95FDA" w:rsidP="00D95FDA">
      <w:pPr>
        <w:pStyle w:val="Default"/>
        <w:ind w:right="100"/>
        <w:jc w:val="center"/>
        <w:rPr>
          <w:b/>
          <w:sz w:val="30"/>
          <w:szCs w:val="30"/>
        </w:rPr>
      </w:pPr>
      <w:r w:rsidRPr="00FB5374">
        <w:rPr>
          <w:b/>
          <w:sz w:val="30"/>
          <w:szCs w:val="30"/>
        </w:rPr>
        <w:t xml:space="preserve">MAKİNE MÜHENDİSLİĞİ BÖLÜMÜ </w:t>
      </w:r>
    </w:p>
    <w:p w14:paraId="5B58FC54" w14:textId="77777777" w:rsidR="00B7377F" w:rsidRDefault="00D95FDA" w:rsidP="00D95FDA">
      <w:pPr>
        <w:pStyle w:val="Default"/>
        <w:ind w:right="100"/>
        <w:jc w:val="center"/>
        <w:rPr>
          <w:b/>
          <w:sz w:val="30"/>
          <w:szCs w:val="30"/>
        </w:rPr>
      </w:pPr>
      <w:r w:rsidRPr="00FB5374">
        <w:rPr>
          <w:b/>
          <w:sz w:val="30"/>
          <w:szCs w:val="30"/>
        </w:rPr>
        <w:t>BİTİRME ÖDEVİ</w:t>
      </w:r>
      <w:r>
        <w:rPr>
          <w:b/>
          <w:sz w:val="30"/>
          <w:szCs w:val="30"/>
        </w:rPr>
        <w:t xml:space="preserve"> I ve </w:t>
      </w:r>
      <w:r w:rsidRPr="00FB5374">
        <w:rPr>
          <w:b/>
          <w:sz w:val="30"/>
          <w:szCs w:val="30"/>
        </w:rPr>
        <w:t>BİTİRME ÖDEVİ</w:t>
      </w:r>
      <w:r>
        <w:rPr>
          <w:b/>
          <w:sz w:val="30"/>
          <w:szCs w:val="30"/>
        </w:rPr>
        <w:t xml:space="preserve"> II </w:t>
      </w:r>
    </w:p>
    <w:p w14:paraId="59E043A2" w14:textId="33FBBB9B" w:rsidR="008753DE" w:rsidRDefault="00D95FDA" w:rsidP="00D95FDA">
      <w:pPr>
        <w:pStyle w:val="Default"/>
        <w:ind w:right="100"/>
        <w:jc w:val="center"/>
        <w:rPr>
          <w:b/>
          <w:sz w:val="30"/>
          <w:szCs w:val="30"/>
        </w:rPr>
      </w:pPr>
      <w:r>
        <w:rPr>
          <w:b/>
          <w:sz w:val="30"/>
          <w:szCs w:val="30"/>
        </w:rPr>
        <w:t>UYGULAMA ESASLARI</w:t>
      </w:r>
    </w:p>
    <w:p w14:paraId="42537162" w14:textId="77777777" w:rsidR="007C1FDC" w:rsidRDefault="007C1FDC" w:rsidP="007C1FDC">
      <w:pPr>
        <w:pStyle w:val="Default"/>
        <w:spacing w:after="120"/>
        <w:ind w:right="102"/>
        <w:jc w:val="center"/>
        <w:rPr>
          <w:b/>
          <w:sz w:val="30"/>
          <w:szCs w:val="30"/>
        </w:rPr>
      </w:pPr>
    </w:p>
    <w:p w14:paraId="12070607" w14:textId="77777777" w:rsidR="007C1FDC" w:rsidRPr="007C1FDC" w:rsidRDefault="007C1FDC" w:rsidP="007C1FDC">
      <w:pPr>
        <w:pStyle w:val="Default"/>
        <w:spacing w:after="120"/>
        <w:ind w:right="102"/>
        <w:jc w:val="center"/>
        <w:rPr>
          <w:b/>
        </w:rPr>
      </w:pPr>
      <w:r w:rsidRPr="007C1FDC">
        <w:rPr>
          <w:b/>
        </w:rPr>
        <w:t>BİRİNCİ BÖLÜM</w:t>
      </w:r>
    </w:p>
    <w:p w14:paraId="062BECD3" w14:textId="327EE6C0" w:rsidR="007C1FDC" w:rsidRPr="007C1FDC" w:rsidRDefault="007C1FDC" w:rsidP="007C1FDC">
      <w:pPr>
        <w:pStyle w:val="Default"/>
        <w:spacing w:after="120"/>
        <w:ind w:right="102"/>
        <w:jc w:val="center"/>
        <w:rPr>
          <w:b/>
          <w:bCs/>
        </w:rPr>
      </w:pPr>
      <w:r w:rsidRPr="007C1FDC">
        <w:rPr>
          <w:b/>
          <w:bCs/>
        </w:rPr>
        <w:t>Amaç, Kapsam, Dayanak ve Tanımlar</w:t>
      </w:r>
    </w:p>
    <w:p w14:paraId="245B77F3" w14:textId="6E46510E" w:rsidR="00B7377F" w:rsidRPr="00B7377F" w:rsidRDefault="00B7377F" w:rsidP="00B7377F">
      <w:pPr>
        <w:pStyle w:val="Default"/>
        <w:ind w:right="100"/>
        <w:rPr>
          <w:b/>
          <w:bCs/>
        </w:rPr>
      </w:pPr>
      <w:r w:rsidRPr="00B7377F">
        <w:rPr>
          <w:b/>
          <w:bCs/>
        </w:rPr>
        <w:t>Amaç</w:t>
      </w:r>
    </w:p>
    <w:p w14:paraId="30DD5BE3" w14:textId="77777777" w:rsidR="00B7377F" w:rsidRDefault="00B7377F" w:rsidP="00B7377F">
      <w:pPr>
        <w:pStyle w:val="Default"/>
        <w:ind w:right="100"/>
        <w:jc w:val="center"/>
        <w:rPr>
          <w:b/>
          <w:bCs/>
          <w:sz w:val="30"/>
          <w:szCs w:val="30"/>
        </w:rPr>
      </w:pPr>
    </w:p>
    <w:p w14:paraId="79216CF4" w14:textId="46A69DFF" w:rsidR="00B7377F" w:rsidRPr="00B7377F" w:rsidRDefault="00B7377F" w:rsidP="00B7377F">
      <w:pPr>
        <w:pStyle w:val="Default"/>
        <w:ind w:right="100"/>
        <w:jc w:val="both"/>
        <w:rPr>
          <w:bCs/>
        </w:rPr>
      </w:pPr>
      <w:r w:rsidRPr="00B7377F">
        <w:rPr>
          <w:b/>
        </w:rPr>
        <w:t>MADDE 1</w:t>
      </w:r>
      <w:r w:rsidRPr="00B7377F">
        <w:rPr>
          <w:bCs/>
        </w:rPr>
        <w:t xml:space="preserve"> – Bu </w:t>
      </w:r>
      <w:r w:rsidR="005423A9">
        <w:rPr>
          <w:bCs/>
        </w:rPr>
        <w:t>uygulama esaslarının</w:t>
      </w:r>
      <w:r w:rsidRPr="00B7377F">
        <w:rPr>
          <w:bCs/>
        </w:rPr>
        <w:t xml:space="preserve"> amacı, </w:t>
      </w:r>
      <w:r>
        <w:rPr>
          <w:bCs/>
        </w:rPr>
        <w:t>Süleyman Demirel Üniversitesi’ne bağlı Makine Mühendisliği Bölümü</w:t>
      </w:r>
      <w:r w:rsidRPr="00B7377F">
        <w:rPr>
          <w:bCs/>
        </w:rPr>
        <w:t xml:space="preserve"> lisans öğretimi kapsamında yürütülen </w:t>
      </w:r>
      <w:r w:rsidR="005F1A18">
        <w:rPr>
          <w:bCs/>
        </w:rPr>
        <w:t xml:space="preserve">MAK-401 kodlu </w:t>
      </w:r>
      <w:r w:rsidRPr="00D95FDA">
        <w:rPr>
          <w:bCs/>
        </w:rPr>
        <w:t>Bitirme Ödevi</w:t>
      </w:r>
      <w:r>
        <w:rPr>
          <w:bCs/>
        </w:rPr>
        <w:t xml:space="preserve"> I</w:t>
      </w:r>
      <w:r w:rsidRPr="00B7377F">
        <w:rPr>
          <w:bCs/>
        </w:rPr>
        <w:t xml:space="preserve"> </w:t>
      </w:r>
      <w:r>
        <w:rPr>
          <w:bCs/>
        </w:rPr>
        <w:t xml:space="preserve">ve </w:t>
      </w:r>
      <w:r w:rsidR="005F1A18">
        <w:rPr>
          <w:bCs/>
        </w:rPr>
        <w:t xml:space="preserve">MAK-402 kodlu </w:t>
      </w:r>
      <w:r w:rsidRPr="00D95FDA">
        <w:rPr>
          <w:bCs/>
        </w:rPr>
        <w:t>Bitirme Ödevi</w:t>
      </w:r>
      <w:r>
        <w:rPr>
          <w:bCs/>
        </w:rPr>
        <w:t xml:space="preserve"> II </w:t>
      </w:r>
      <w:r w:rsidRPr="00B7377F">
        <w:rPr>
          <w:bCs/>
        </w:rPr>
        <w:t xml:space="preserve">derslerinin konu dağılımı, hazırlık süreci, teslimi, sınavı ve değerlendirilmesine ilişkin </w:t>
      </w:r>
      <w:r w:rsidR="005423A9">
        <w:rPr>
          <w:bCs/>
        </w:rPr>
        <w:t>uygulama</w:t>
      </w:r>
      <w:r>
        <w:rPr>
          <w:bCs/>
        </w:rPr>
        <w:t xml:space="preserve"> esaslarını</w:t>
      </w:r>
      <w:r w:rsidRPr="00B7377F">
        <w:rPr>
          <w:bCs/>
        </w:rPr>
        <w:t xml:space="preserve"> belirlemektir.</w:t>
      </w:r>
    </w:p>
    <w:p w14:paraId="2A5D6FA9" w14:textId="77777777" w:rsidR="00B7377F" w:rsidRDefault="00B7377F" w:rsidP="00B7377F">
      <w:pPr>
        <w:pStyle w:val="Default"/>
        <w:ind w:right="100"/>
        <w:jc w:val="center"/>
        <w:rPr>
          <w:b/>
          <w:bCs/>
        </w:rPr>
      </w:pPr>
    </w:p>
    <w:p w14:paraId="418CB2EA" w14:textId="1B2733B8" w:rsidR="00B7377F" w:rsidRDefault="00B04ED4" w:rsidP="00B04ED4">
      <w:pPr>
        <w:pStyle w:val="Default"/>
        <w:ind w:right="100"/>
        <w:rPr>
          <w:b/>
          <w:bCs/>
        </w:rPr>
      </w:pPr>
      <w:r>
        <w:rPr>
          <w:b/>
          <w:bCs/>
        </w:rPr>
        <w:t xml:space="preserve">Kapsam </w:t>
      </w:r>
    </w:p>
    <w:p w14:paraId="42DA30F8" w14:textId="77777777" w:rsidR="00B04ED4" w:rsidRDefault="00B04ED4" w:rsidP="00B04ED4">
      <w:pPr>
        <w:pStyle w:val="Default"/>
        <w:ind w:right="100"/>
        <w:rPr>
          <w:b/>
          <w:bCs/>
        </w:rPr>
      </w:pPr>
    </w:p>
    <w:p w14:paraId="4C0EC3AD" w14:textId="66CCCEE0" w:rsidR="00B04ED4" w:rsidRPr="00B04ED4" w:rsidRDefault="00B04ED4" w:rsidP="00B04ED4">
      <w:pPr>
        <w:pStyle w:val="Default"/>
        <w:ind w:right="100"/>
        <w:jc w:val="both"/>
        <w:rPr>
          <w:bCs/>
        </w:rPr>
      </w:pPr>
      <w:r w:rsidRPr="00B04ED4">
        <w:rPr>
          <w:b/>
        </w:rPr>
        <w:t>MADDE 2</w:t>
      </w:r>
      <w:r w:rsidRPr="00B04ED4">
        <w:rPr>
          <w:bCs/>
        </w:rPr>
        <w:t xml:space="preserve"> – Bu </w:t>
      </w:r>
      <w:r>
        <w:rPr>
          <w:bCs/>
        </w:rPr>
        <w:t>uygulama esasları</w:t>
      </w:r>
      <w:r w:rsidRPr="00B04ED4">
        <w:rPr>
          <w:bCs/>
        </w:rPr>
        <w:t>, Süleyman Demirel Üniversitesi</w:t>
      </w:r>
      <w:r w:rsidR="00AB6830">
        <w:rPr>
          <w:bCs/>
        </w:rPr>
        <w:t xml:space="preserve"> Makine Mühendisliği</w:t>
      </w:r>
      <w:r w:rsidRPr="00B04ED4">
        <w:rPr>
          <w:bCs/>
        </w:rPr>
        <w:t xml:space="preserve"> lisans program</w:t>
      </w:r>
      <w:r w:rsidR="00AB6830">
        <w:rPr>
          <w:bCs/>
        </w:rPr>
        <w:t>ı</w:t>
      </w:r>
      <w:r w:rsidRPr="00B04ED4">
        <w:rPr>
          <w:bCs/>
        </w:rPr>
        <w:t xml:space="preserve"> müfredat</w:t>
      </w:r>
      <w:r w:rsidR="00AB6830">
        <w:rPr>
          <w:bCs/>
        </w:rPr>
        <w:t>ında</w:t>
      </w:r>
      <w:r w:rsidRPr="00B04ED4">
        <w:rPr>
          <w:bCs/>
        </w:rPr>
        <w:t xml:space="preserve"> yer alan Bitirme Ödevi</w:t>
      </w:r>
      <w:r w:rsidR="00AB6830">
        <w:rPr>
          <w:bCs/>
        </w:rPr>
        <w:t xml:space="preserve"> I ve Bitirme Ödevi II </w:t>
      </w:r>
      <w:r w:rsidRPr="00B04ED4">
        <w:rPr>
          <w:bCs/>
        </w:rPr>
        <w:t>derslerin</w:t>
      </w:r>
      <w:r w:rsidR="00AB6830">
        <w:rPr>
          <w:bCs/>
        </w:rPr>
        <w:t>in</w:t>
      </w:r>
      <w:r w:rsidRPr="00B04ED4">
        <w:rPr>
          <w:bCs/>
        </w:rPr>
        <w:t xml:space="preserve"> hazırlanmasına ve uygulanmasına ilişkin hükümleri kapsar.</w:t>
      </w:r>
    </w:p>
    <w:p w14:paraId="3DA61555" w14:textId="77777777" w:rsidR="00B7377F" w:rsidRDefault="00B7377F" w:rsidP="00B7377F">
      <w:pPr>
        <w:pStyle w:val="Default"/>
        <w:ind w:right="100"/>
        <w:jc w:val="center"/>
        <w:rPr>
          <w:b/>
          <w:bCs/>
        </w:rPr>
      </w:pPr>
    </w:p>
    <w:p w14:paraId="20694099" w14:textId="77777777" w:rsidR="00B04ED4" w:rsidRDefault="00B04ED4" w:rsidP="00B04ED4">
      <w:pPr>
        <w:pStyle w:val="Default"/>
        <w:ind w:right="100"/>
        <w:rPr>
          <w:b/>
          <w:bCs/>
        </w:rPr>
      </w:pPr>
      <w:r w:rsidRPr="00B04ED4">
        <w:rPr>
          <w:b/>
          <w:bCs/>
        </w:rPr>
        <w:t xml:space="preserve">Dayanak </w:t>
      </w:r>
    </w:p>
    <w:p w14:paraId="09D68A2F" w14:textId="77777777" w:rsidR="00B04ED4" w:rsidRDefault="00B04ED4" w:rsidP="00B04ED4">
      <w:pPr>
        <w:pStyle w:val="Default"/>
        <w:ind w:right="100"/>
        <w:rPr>
          <w:b/>
          <w:bCs/>
        </w:rPr>
      </w:pPr>
    </w:p>
    <w:p w14:paraId="6DD933F2" w14:textId="1EF3EC40" w:rsidR="00B7377F" w:rsidRPr="00B04ED4" w:rsidRDefault="00B04ED4" w:rsidP="00B04ED4">
      <w:pPr>
        <w:pStyle w:val="Default"/>
        <w:ind w:right="100"/>
        <w:jc w:val="both"/>
        <w:rPr>
          <w:bCs/>
        </w:rPr>
      </w:pPr>
      <w:r w:rsidRPr="00B04ED4">
        <w:rPr>
          <w:b/>
        </w:rPr>
        <w:t>MADDE 3</w:t>
      </w:r>
      <w:r w:rsidRPr="00B04ED4">
        <w:rPr>
          <w:bCs/>
        </w:rPr>
        <w:t xml:space="preserve"> – Bu </w:t>
      </w:r>
      <w:r w:rsidR="005423A9">
        <w:rPr>
          <w:bCs/>
        </w:rPr>
        <w:t>uygulama esasları</w:t>
      </w:r>
      <w:r w:rsidRPr="00B04ED4">
        <w:rPr>
          <w:bCs/>
        </w:rPr>
        <w:t>; Süleyman Demirel Üniversitesi Ön Lisans ve Lisans Eğitim-Öğretim ve Sınav Yönetmeliğinin ilgili madde ve fıkralarına dayanılarak hazırlanmıştır.</w:t>
      </w:r>
    </w:p>
    <w:p w14:paraId="64BE054C" w14:textId="77777777" w:rsidR="00B7377F" w:rsidRDefault="00B7377F" w:rsidP="00B7377F">
      <w:pPr>
        <w:pStyle w:val="Default"/>
        <w:ind w:right="100"/>
        <w:jc w:val="center"/>
        <w:rPr>
          <w:b/>
          <w:bCs/>
        </w:rPr>
      </w:pPr>
    </w:p>
    <w:p w14:paraId="4CA3777C" w14:textId="617F1E65" w:rsidR="00D95FDA" w:rsidRDefault="00B7377F" w:rsidP="00B7377F">
      <w:pPr>
        <w:pStyle w:val="Default"/>
        <w:ind w:right="100"/>
        <w:rPr>
          <w:b/>
          <w:bCs/>
        </w:rPr>
      </w:pPr>
      <w:r w:rsidRPr="00B7377F">
        <w:rPr>
          <w:b/>
          <w:bCs/>
        </w:rPr>
        <w:t>Tanımlar</w:t>
      </w:r>
    </w:p>
    <w:p w14:paraId="0DF1AF29" w14:textId="77777777" w:rsidR="00D62D25" w:rsidRDefault="00D62D25" w:rsidP="00B7377F">
      <w:pPr>
        <w:pStyle w:val="Default"/>
        <w:ind w:right="100"/>
        <w:rPr>
          <w:b/>
          <w:bCs/>
        </w:rPr>
      </w:pPr>
    </w:p>
    <w:p w14:paraId="28BFD421" w14:textId="38229397" w:rsidR="00D62D25" w:rsidRDefault="00D62D25" w:rsidP="00B7377F">
      <w:pPr>
        <w:pStyle w:val="Default"/>
        <w:ind w:right="100"/>
      </w:pPr>
      <w:r w:rsidRPr="00D62D25">
        <w:rPr>
          <w:b/>
          <w:bCs/>
        </w:rPr>
        <w:t>MADDE 4 –</w:t>
      </w:r>
      <w:r w:rsidRPr="00D62D25">
        <w:t xml:space="preserve">Bu Uygulama Esaslarında geçen, </w:t>
      </w:r>
    </w:p>
    <w:p w14:paraId="2FAB2CC9" w14:textId="77777777" w:rsidR="00D62D25" w:rsidRDefault="00D62D25" w:rsidP="00B7377F">
      <w:pPr>
        <w:pStyle w:val="Default"/>
        <w:ind w:right="100"/>
        <w:rPr>
          <w:b/>
          <w:bCs/>
        </w:rPr>
      </w:pPr>
    </w:p>
    <w:p w14:paraId="022C5755" w14:textId="1BCDE871" w:rsidR="00D62D25" w:rsidRDefault="00D62D25" w:rsidP="00D62D25">
      <w:pPr>
        <w:pStyle w:val="Default"/>
        <w:ind w:right="100"/>
      </w:pPr>
      <w:r>
        <w:t xml:space="preserve">a) </w:t>
      </w:r>
      <w:r w:rsidRPr="00102F5C">
        <w:rPr>
          <w:b/>
          <w:bCs/>
        </w:rPr>
        <w:t>Üniversite:</w:t>
      </w:r>
      <w:r w:rsidRPr="00D62D25">
        <w:t xml:space="preserve"> Süleyman Demirel Üniversitesini,</w:t>
      </w:r>
    </w:p>
    <w:p w14:paraId="6A0AF898" w14:textId="5A2964CE" w:rsidR="00D62D25" w:rsidRDefault="00D62D25" w:rsidP="00D62D25">
      <w:pPr>
        <w:pStyle w:val="Default"/>
        <w:ind w:right="100"/>
      </w:pPr>
      <w:r>
        <w:t xml:space="preserve">b) </w:t>
      </w:r>
      <w:r w:rsidRPr="00102F5C">
        <w:rPr>
          <w:b/>
          <w:bCs/>
        </w:rPr>
        <w:t xml:space="preserve">Fakülte: </w:t>
      </w:r>
      <w:r w:rsidRPr="00D62D25">
        <w:t>Süleyman Demirel Üniversitesi</w:t>
      </w:r>
      <w:r>
        <w:t xml:space="preserve"> Mühendislik ve Doğa Bilimleri Fakültesini,</w:t>
      </w:r>
    </w:p>
    <w:p w14:paraId="2D268327" w14:textId="7CB69A8D" w:rsidR="00D62D25" w:rsidRDefault="00D62D25" w:rsidP="00D62D25">
      <w:pPr>
        <w:pStyle w:val="Default"/>
        <w:ind w:right="100"/>
      </w:pPr>
      <w:r>
        <w:t xml:space="preserve">c) </w:t>
      </w:r>
      <w:r w:rsidRPr="00102F5C">
        <w:rPr>
          <w:b/>
          <w:bCs/>
        </w:rPr>
        <w:t>Dekanlık:</w:t>
      </w:r>
      <w:r w:rsidRPr="00D62D25">
        <w:t xml:space="preserve"> Süleyman Demirel Üniversitesi</w:t>
      </w:r>
      <w:r>
        <w:t xml:space="preserve"> Mühendislik ve Doğa Bilimleri Fakültesi Dekanlığını,</w:t>
      </w:r>
    </w:p>
    <w:p w14:paraId="184685C3" w14:textId="68F8E654" w:rsidR="00D62D25" w:rsidRDefault="00D62D25" w:rsidP="00D62D25">
      <w:pPr>
        <w:pStyle w:val="Default"/>
        <w:ind w:right="100"/>
      </w:pPr>
      <w:r>
        <w:t xml:space="preserve">ç) </w:t>
      </w:r>
      <w:r w:rsidRPr="00102F5C">
        <w:rPr>
          <w:b/>
          <w:bCs/>
        </w:rPr>
        <w:t>Dekan:</w:t>
      </w:r>
      <w:r w:rsidR="00D03601">
        <w:t xml:space="preserve"> Süleyman Demirel Üniversitesi</w:t>
      </w:r>
      <w:r w:rsidRPr="00D62D25">
        <w:t xml:space="preserve"> </w:t>
      </w:r>
      <w:r>
        <w:t>Mühendislik ve Doğa Bilimleri Fakültesi Dekanını</w:t>
      </w:r>
    </w:p>
    <w:p w14:paraId="6C875964" w14:textId="590EF831" w:rsidR="00D62D25" w:rsidRDefault="00D62D25" w:rsidP="00D62D25">
      <w:pPr>
        <w:pStyle w:val="Default"/>
        <w:ind w:right="100"/>
      </w:pPr>
      <w:r>
        <w:t xml:space="preserve">d) </w:t>
      </w:r>
      <w:r w:rsidRPr="00102F5C">
        <w:rPr>
          <w:b/>
          <w:bCs/>
        </w:rPr>
        <w:t>Fakülte Kurulu:</w:t>
      </w:r>
      <w:r w:rsidRPr="00D62D25">
        <w:t xml:space="preserve"> Süleyman Demirel Üniversitesi</w:t>
      </w:r>
      <w:r>
        <w:t xml:space="preserve"> Mühendislik ve Doğa Bilimleri Fakültesi Fakülte Kurulu</w:t>
      </w:r>
      <w:r w:rsidR="00782FD2">
        <w:t>nu</w:t>
      </w:r>
    </w:p>
    <w:p w14:paraId="07BB3563" w14:textId="624561B8" w:rsidR="00B7377F" w:rsidRPr="00782FD2" w:rsidRDefault="00D62D25" w:rsidP="00782FD2">
      <w:pPr>
        <w:pStyle w:val="Default"/>
        <w:ind w:right="100"/>
      </w:pPr>
      <w:r>
        <w:t xml:space="preserve">e) </w:t>
      </w:r>
      <w:r w:rsidRPr="00102F5C">
        <w:rPr>
          <w:b/>
          <w:bCs/>
        </w:rPr>
        <w:t>Bölüm:</w:t>
      </w:r>
      <w:r>
        <w:t xml:space="preserve"> Makine Mühendisliği Bölümünü </w:t>
      </w:r>
    </w:p>
    <w:p w14:paraId="515B051A" w14:textId="77777777" w:rsidR="00782FD2" w:rsidRDefault="00782FD2" w:rsidP="00B06324">
      <w:pPr>
        <w:pStyle w:val="Default"/>
        <w:ind w:right="100"/>
        <w:jc w:val="both"/>
        <w:rPr>
          <w:bCs/>
        </w:rPr>
      </w:pPr>
      <w:r w:rsidRPr="00782FD2">
        <w:t>f)</w:t>
      </w:r>
      <w:r>
        <w:rPr>
          <w:b/>
        </w:rPr>
        <w:t xml:space="preserve"> </w:t>
      </w:r>
      <w:r w:rsidR="00D95FDA" w:rsidRPr="00B06324">
        <w:rPr>
          <w:b/>
        </w:rPr>
        <w:t xml:space="preserve">Bitirme </w:t>
      </w:r>
      <w:r>
        <w:rPr>
          <w:b/>
        </w:rPr>
        <w:t>Ödevi</w:t>
      </w:r>
      <w:r w:rsidR="00D95FDA" w:rsidRPr="00B06324">
        <w:rPr>
          <w:b/>
        </w:rPr>
        <w:t>;</w:t>
      </w:r>
      <w:r w:rsidR="00D95FDA" w:rsidRPr="00D95FDA">
        <w:rPr>
          <w:bCs/>
        </w:rPr>
        <w:t xml:space="preserve"> Öğrencinin eğitim aldığı alana özgü yöntem ve tekniklerin deneysel, sayısal veya </w:t>
      </w:r>
      <w:r w:rsidR="00D95FDA" w:rsidRPr="00782FD2">
        <w:rPr>
          <w:bCs/>
        </w:rPr>
        <w:t>kuramsal (teorik) olarak uygulanmasını içeren, bilgi ve becerisini ortaya koymayı amaçlayan bir çalışmadır. Bu kapsamda "Bitirme Ödevi</w:t>
      </w:r>
      <w:r w:rsidR="00B06324" w:rsidRPr="00782FD2">
        <w:rPr>
          <w:bCs/>
        </w:rPr>
        <w:t xml:space="preserve"> I</w:t>
      </w:r>
      <w:r w:rsidR="00D95FDA" w:rsidRPr="00782FD2">
        <w:rPr>
          <w:bCs/>
        </w:rPr>
        <w:t>"</w:t>
      </w:r>
      <w:r w:rsidR="00B06324" w:rsidRPr="00782FD2">
        <w:rPr>
          <w:bCs/>
        </w:rPr>
        <w:t xml:space="preserve"> ve</w:t>
      </w:r>
      <w:r w:rsidR="00AB6830" w:rsidRPr="00782FD2">
        <w:rPr>
          <w:bCs/>
        </w:rPr>
        <w:t>/veya</w:t>
      </w:r>
      <w:r w:rsidR="00B06324" w:rsidRPr="00782FD2">
        <w:rPr>
          <w:bCs/>
        </w:rPr>
        <w:t xml:space="preserve"> "Bitirme Ödevi II" derslerini ifade eder.</w:t>
      </w:r>
    </w:p>
    <w:p w14:paraId="3F2EA722" w14:textId="0AED0C5C" w:rsidR="00B06324" w:rsidRDefault="00782FD2" w:rsidP="00B06324">
      <w:pPr>
        <w:pStyle w:val="Default"/>
        <w:ind w:right="100"/>
        <w:jc w:val="both"/>
        <w:rPr>
          <w:bCs/>
        </w:rPr>
      </w:pPr>
      <w:r w:rsidRPr="00782FD2">
        <w:lastRenderedPageBreak/>
        <w:t>g)</w:t>
      </w:r>
      <w:r>
        <w:rPr>
          <w:b/>
        </w:rPr>
        <w:t xml:space="preserve"> </w:t>
      </w:r>
      <w:r w:rsidR="00B06324" w:rsidRPr="00B06324">
        <w:rPr>
          <w:b/>
        </w:rPr>
        <w:t>Danışman</w:t>
      </w:r>
      <w:r w:rsidR="00FC242E" w:rsidRPr="00FC242E">
        <w:rPr>
          <w:b/>
        </w:rPr>
        <w:t xml:space="preserve">; </w:t>
      </w:r>
      <w:r w:rsidR="00FC242E" w:rsidRPr="00D95FDA">
        <w:rPr>
          <w:bCs/>
        </w:rPr>
        <w:t>Bitirme Ödevi</w:t>
      </w:r>
      <w:r w:rsidR="00FC242E">
        <w:rPr>
          <w:bCs/>
        </w:rPr>
        <w:t xml:space="preserve"> I ve </w:t>
      </w:r>
      <w:r w:rsidR="00FC242E" w:rsidRPr="00D95FDA">
        <w:rPr>
          <w:bCs/>
        </w:rPr>
        <w:t>Bitirme Ödevi</w:t>
      </w:r>
      <w:r w:rsidR="00FC242E">
        <w:rPr>
          <w:bCs/>
        </w:rPr>
        <w:t xml:space="preserve"> II</w:t>
      </w:r>
      <w:r w:rsidR="00FC242E" w:rsidRPr="00B06324">
        <w:rPr>
          <w:bCs/>
        </w:rPr>
        <w:t xml:space="preserve"> </w:t>
      </w:r>
      <w:r w:rsidR="00B06324" w:rsidRPr="00B06324">
        <w:rPr>
          <w:bCs/>
        </w:rPr>
        <w:t>dersleri kapsamında öğrenciye akademik</w:t>
      </w:r>
      <w:r w:rsidR="00FC242E">
        <w:rPr>
          <w:bCs/>
        </w:rPr>
        <w:t xml:space="preserve"> </w:t>
      </w:r>
      <w:r w:rsidR="00B06324" w:rsidRPr="00B06324">
        <w:rPr>
          <w:bCs/>
        </w:rPr>
        <w:t>rehberlik yapmak üzere, ilgili bölüm tarafından görevlendirilen öğretim üyesi veya öğretim görevlisi</w:t>
      </w:r>
      <w:r w:rsidR="00B06324">
        <w:rPr>
          <w:bCs/>
        </w:rPr>
        <w:t xml:space="preserve"> </w:t>
      </w:r>
      <w:r w:rsidR="00B06324" w:rsidRPr="00B06324">
        <w:rPr>
          <w:bCs/>
        </w:rPr>
        <w:t>veya araştırma görevlisi doktoru</w:t>
      </w:r>
      <w:r w:rsidR="00FC242E">
        <w:rPr>
          <w:bCs/>
        </w:rPr>
        <w:t>nu</w:t>
      </w:r>
      <w:r w:rsidR="00B06324">
        <w:rPr>
          <w:bCs/>
        </w:rPr>
        <w:t xml:space="preserve"> ifade eder. </w:t>
      </w:r>
    </w:p>
    <w:p w14:paraId="627FEB6B" w14:textId="3F751D2D" w:rsidR="00B06324" w:rsidRDefault="00782FD2" w:rsidP="00B06324">
      <w:pPr>
        <w:pStyle w:val="Default"/>
        <w:ind w:right="100"/>
        <w:jc w:val="both"/>
        <w:rPr>
          <w:bCs/>
        </w:rPr>
      </w:pPr>
      <w:r w:rsidRPr="00782FD2">
        <w:t>h)</w:t>
      </w:r>
      <w:r>
        <w:rPr>
          <w:b/>
        </w:rPr>
        <w:t xml:space="preserve"> </w:t>
      </w:r>
      <w:r w:rsidR="00B06324" w:rsidRPr="00B06324">
        <w:rPr>
          <w:b/>
        </w:rPr>
        <w:t>İkinci Danışman;</w:t>
      </w:r>
      <w:r w:rsidR="00B06324" w:rsidRPr="00B06324">
        <w:rPr>
          <w:bCs/>
        </w:rPr>
        <w:t xml:space="preserve"> </w:t>
      </w:r>
      <w:r w:rsidR="00E53D50" w:rsidRPr="00D95FDA">
        <w:rPr>
          <w:bCs/>
        </w:rPr>
        <w:t>Bitirme Ödevi</w:t>
      </w:r>
      <w:r w:rsidR="00E53D50">
        <w:rPr>
          <w:bCs/>
        </w:rPr>
        <w:t xml:space="preserve"> I ve </w:t>
      </w:r>
      <w:r w:rsidR="00E53D50" w:rsidRPr="00D95FDA">
        <w:rPr>
          <w:bCs/>
        </w:rPr>
        <w:t>Bitirme Ödevi</w:t>
      </w:r>
      <w:r w:rsidR="00E53D50">
        <w:rPr>
          <w:bCs/>
        </w:rPr>
        <w:t xml:space="preserve"> II</w:t>
      </w:r>
      <w:r w:rsidR="00E53D50" w:rsidRPr="00B06324">
        <w:rPr>
          <w:bCs/>
        </w:rPr>
        <w:t xml:space="preserve"> </w:t>
      </w:r>
      <w:r w:rsidR="00B06324" w:rsidRPr="00B06324">
        <w:rPr>
          <w:bCs/>
        </w:rPr>
        <w:t>derslerinin kapsam ve niteliğinin birden</w:t>
      </w:r>
      <w:r w:rsidR="00B06324">
        <w:rPr>
          <w:bCs/>
        </w:rPr>
        <w:t xml:space="preserve"> </w:t>
      </w:r>
      <w:r w:rsidR="00B06324" w:rsidRPr="00B06324">
        <w:rPr>
          <w:bCs/>
        </w:rPr>
        <w:t>fazla danışman gerektirdiği hâllerde, birinci danışmanın önerisi üzerine görevlendirilen; ilgili</w:t>
      </w:r>
      <w:r w:rsidR="00B06324">
        <w:rPr>
          <w:bCs/>
        </w:rPr>
        <w:t xml:space="preserve"> </w:t>
      </w:r>
      <w:r w:rsidR="00B06324" w:rsidRPr="00B06324">
        <w:rPr>
          <w:bCs/>
        </w:rPr>
        <w:t>bölümden veya başka bir bölümden ya da farklı bir üniversiteden öğretim elemanı veya ilgili</w:t>
      </w:r>
      <w:r w:rsidR="00B06324">
        <w:rPr>
          <w:bCs/>
        </w:rPr>
        <w:t xml:space="preserve"> </w:t>
      </w:r>
      <w:r w:rsidR="00B06324" w:rsidRPr="00B06324">
        <w:rPr>
          <w:bCs/>
        </w:rPr>
        <w:t>bölümün vermiş olduğu unvana sahip uzman kişiyi ifade eder.</w:t>
      </w:r>
    </w:p>
    <w:p w14:paraId="22B12DFB" w14:textId="77777777" w:rsidR="007C1FDC" w:rsidRDefault="007C1FDC" w:rsidP="00B06324">
      <w:pPr>
        <w:pStyle w:val="Default"/>
        <w:ind w:right="100"/>
        <w:jc w:val="both"/>
        <w:rPr>
          <w:bCs/>
        </w:rPr>
      </w:pPr>
    </w:p>
    <w:p w14:paraId="3FE178F0" w14:textId="7DCB1EFF" w:rsidR="00B06324" w:rsidRPr="007C1FDC" w:rsidRDefault="007C1FDC" w:rsidP="007C1FDC">
      <w:pPr>
        <w:pStyle w:val="Default"/>
        <w:spacing w:after="120"/>
        <w:ind w:right="102"/>
        <w:jc w:val="center"/>
        <w:rPr>
          <w:b/>
        </w:rPr>
      </w:pPr>
      <w:r w:rsidRPr="007C1FDC">
        <w:rPr>
          <w:b/>
        </w:rPr>
        <w:t>İKİNCİ BÖLÜM</w:t>
      </w:r>
    </w:p>
    <w:p w14:paraId="6D149E19" w14:textId="4D4BC519" w:rsidR="00B7377F" w:rsidRDefault="00B7377F" w:rsidP="007C1FDC">
      <w:pPr>
        <w:pStyle w:val="Default"/>
        <w:spacing w:after="120"/>
        <w:ind w:right="102"/>
        <w:jc w:val="center"/>
        <w:rPr>
          <w:b/>
          <w:bCs/>
        </w:rPr>
      </w:pPr>
      <w:r w:rsidRPr="00B7377F">
        <w:rPr>
          <w:b/>
          <w:bCs/>
        </w:rPr>
        <w:t>Danışmanın/Danışmanların ve Çalışmanın Belirlenmesi</w:t>
      </w:r>
    </w:p>
    <w:p w14:paraId="49056E99" w14:textId="77777777" w:rsidR="00D62D25" w:rsidRDefault="00D62D25" w:rsidP="00D62D25">
      <w:pPr>
        <w:pStyle w:val="Default"/>
        <w:ind w:right="100"/>
        <w:rPr>
          <w:b/>
          <w:bCs/>
        </w:rPr>
      </w:pPr>
    </w:p>
    <w:p w14:paraId="30702649" w14:textId="7B140951" w:rsidR="00D62D25" w:rsidRDefault="00102F5C" w:rsidP="00985C39">
      <w:pPr>
        <w:pStyle w:val="Default"/>
        <w:ind w:right="100"/>
        <w:jc w:val="both"/>
        <w:rPr>
          <w:bCs/>
        </w:rPr>
      </w:pPr>
      <w:r w:rsidRPr="00102F5C">
        <w:rPr>
          <w:b/>
        </w:rPr>
        <w:t>MADDE 5 –</w:t>
      </w:r>
      <w:r w:rsidRPr="00102F5C">
        <w:rPr>
          <w:bCs/>
        </w:rPr>
        <w:t xml:space="preserve"> (1) </w:t>
      </w:r>
      <w:r>
        <w:rPr>
          <w:bCs/>
        </w:rPr>
        <w:t>Bitirme Ödevi I ve Bitirme Ödevi II dersleri</w:t>
      </w:r>
      <w:r w:rsidRPr="00102F5C">
        <w:rPr>
          <w:bCs/>
        </w:rPr>
        <w:t xml:space="preserve"> VII. Yarıyıldan itibaren ders almaya hak kazanan öğrencilere verilir.</w:t>
      </w:r>
    </w:p>
    <w:p w14:paraId="4F6641DD" w14:textId="77777777" w:rsidR="00102F5C" w:rsidRDefault="00102F5C" w:rsidP="00985C39">
      <w:pPr>
        <w:pStyle w:val="Default"/>
        <w:ind w:right="100"/>
        <w:jc w:val="both"/>
        <w:rPr>
          <w:bCs/>
        </w:rPr>
      </w:pPr>
    </w:p>
    <w:p w14:paraId="21A9E07F" w14:textId="76B40EBE" w:rsidR="00102F5C" w:rsidRPr="00782FD2" w:rsidRDefault="00102F5C" w:rsidP="00985C39">
      <w:pPr>
        <w:pStyle w:val="Default"/>
        <w:ind w:right="100"/>
        <w:jc w:val="both"/>
        <w:rPr>
          <w:bCs/>
        </w:rPr>
      </w:pPr>
      <w:r w:rsidRPr="00102F5C">
        <w:rPr>
          <w:bCs/>
        </w:rPr>
        <w:t xml:space="preserve">(2) </w:t>
      </w:r>
      <w:r>
        <w:rPr>
          <w:bCs/>
        </w:rPr>
        <w:t>Öğrenci b</w:t>
      </w:r>
      <w:r w:rsidRPr="00102F5C">
        <w:rPr>
          <w:bCs/>
        </w:rPr>
        <w:t xml:space="preserve">ölüm müfredatında </w:t>
      </w:r>
      <w:r>
        <w:rPr>
          <w:bCs/>
        </w:rPr>
        <w:t xml:space="preserve">yer alan Bitirme Ödevi I dersinden </w:t>
      </w:r>
      <w:r w:rsidRPr="00102F5C">
        <w:rPr>
          <w:bCs/>
        </w:rPr>
        <w:t xml:space="preserve">başarılı olmadan </w:t>
      </w:r>
      <w:r>
        <w:rPr>
          <w:bCs/>
        </w:rPr>
        <w:t xml:space="preserve">Bitirme Ödevi II dersini </w:t>
      </w:r>
      <w:r w:rsidRPr="00102F5C">
        <w:rPr>
          <w:bCs/>
        </w:rPr>
        <w:t>alamaz.</w:t>
      </w:r>
      <w:r w:rsidR="00985C39">
        <w:rPr>
          <w:bCs/>
        </w:rPr>
        <w:t xml:space="preserve"> </w:t>
      </w:r>
      <w:r w:rsidR="00985C39" w:rsidRPr="00782FD2">
        <w:t>Öğrenci Bitirme Ödevi I ve Bitirme Ödevi II derslerini kendi tasarım kolu</w:t>
      </w:r>
      <w:r w:rsidR="00C70BC7" w:rsidRPr="00782FD2">
        <w:t>yla</w:t>
      </w:r>
      <w:r w:rsidR="00985C39" w:rsidRPr="00782FD2">
        <w:t xml:space="preserve"> </w:t>
      </w:r>
      <w:r w:rsidR="00C70BC7" w:rsidRPr="00782FD2">
        <w:t>aynı olan bir</w:t>
      </w:r>
      <w:r w:rsidR="00985C39" w:rsidRPr="00782FD2">
        <w:t xml:space="preserve"> danışmandan almak zorundadır.</w:t>
      </w:r>
      <w:r w:rsidR="00985C39" w:rsidRPr="00782FD2">
        <w:rPr>
          <w:bCs/>
        </w:rPr>
        <w:t xml:space="preserve">  </w:t>
      </w:r>
    </w:p>
    <w:p w14:paraId="40D619C3" w14:textId="77777777" w:rsidR="00102F5C" w:rsidRDefault="00102F5C" w:rsidP="00D62D25">
      <w:pPr>
        <w:pStyle w:val="Default"/>
        <w:ind w:right="100"/>
        <w:rPr>
          <w:bCs/>
        </w:rPr>
      </w:pPr>
    </w:p>
    <w:p w14:paraId="4319EB7B" w14:textId="7B0FE4F1" w:rsidR="001E0D7C" w:rsidRDefault="001E0D7C" w:rsidP="001E0D7C">
      <w:pPr>
        <w:pStyle w:val="Default"/>
        <w:ind w:right="100"/>
        <w:jc w:val="both"/>
        <w:rPr>
          <w:bCs/>
        </w:rPr>
      </w:pPr>
      <w:r w:rsidRPr="001E0D7C">
        <w:rPr>
          <w:b/>
        </w:rPr>
        <w:t>MADDE 6</w:t>
      </w:r>
      <w:r w:rsidRPr="001E0D7C">
        <w:rPr>
          <w:bCs/>
        </w:rPr>
        <w:t xml:space="preserve"> – </w:t>
      </w:r>
      <w:r>
        <w:rPr>
          <w:bCs/>
        </w:rPr>
        <w:t xml:space="preserve">Bitirme Ödevi I ve Bitirme Ödevi II </w:t>
      </w:r>
      <w:r w:rsidRPr="001E0D7C">
        <w:rPr>
          <w:bCs/>
        </w:rPr>
        <w:t>derslerine ait çalışmanın danışmanı/danışmanları, çalışmanın planlanması, yürütülmesi ve elde edilen bulguların değerlendirilmesi süreçlerinde öğrenciye rehberlik eder.</w:t>
      </w:r>
      <w:r>
        <w:rPr>
          <w:bCs/>
        </w:rPr>
        <w:t xml:space="preserve"> </w:t>
      </w:r>
    </w:p>
    <w:p w14:paraId="314EC7D4" w14:textId="77777777" w:rsidR="001E0D7C" w:rsidRDefault="001E0D7C" w:rsidP="00D62D25">
      <w:pPr>
        <w:pStyle w:val="Default"/>
        <w:ind w:right="100"/>
        <w:rPr>
          <w:bCs/>
        </w:rPr>
      </w:pPr>
    </w:p>
    <w:p w14:paraId="7096DF82" w14:textId="359FA739" w:rsidR="001E0D7C" w:rsidRDefault="001E0D7C" w:rsidP="001E0D7C">
      <w:pPr>
        <w:pStyle w:val="Default"/>
        <w:ind w:right="100"/>
        <w:jc w:val="both"/>
        <w:rPr>
          <w:bCs/>
        </w:rPr>
      </w:pPr>
      <w:r w:rsidRPr="001E0D7C">
        <w:rPr>
          <w:b/>
        </w:rPr>
        <w:t>MADDE 7</w:t>
      </w:r>
      <w:r w:rsidRPr="001E0D7C">
        <w:rPr>
          <w:bCs/>
        </w:rPr>
        <w:t xml:space="preserve"> – Danışmanın, ilgili bölümün anabilim dallarından birinde görevli olması zorunludur. Ancak, </w:t>
      </w:r>
      <w:r>
        <w:rPr>
          <w:bCs/>
        </w:rPr>
        <w:t xml:space="preserve">Bitirme Ödevi I ve Bitirme Ödevi II </w:t>
      </w:r>
      <w:r w:rsidRPr="001E0D7C">
        <w:rPr>
          <w:bCs/>
        </w:rPr>
        <w:t>derslerine ait çalışmanın başka bir disiplinle (bölümle) ilgili olması durumunda; danışmanın ve öğrencinin talebi üzerine, ilgili Dekanlık/Bölüm Başkanlığı tarafından, başka bir fakülteden/bölümden, üniversiteden öğretim üyesi veya öğretim görevlisi ya da ilgili bölümün vermiş olduğu unvana sahip bir ikinci danışman görevlendirilebilir.</w:t>
      </w:r>
      <w:r>
        <w:rPr>
          <w:bCs/>
        </w:rPr>
        <w:t xml:space="preserve"> </w:t>
      </w:r>
    </w:p>
    <w:p w14:paraId="24A5B514" w14:textId="77777777" w:rsidR="001E0D7C" w:rsidRDefault="001E0D7C" w:rsidP="001E0D7C">
      <w:pPr>
        <w:pStyle w:val="Default"/>
        <w:ind w:right="100"/>
        <w:jc w:val="both"/>
        <w:rPr>
          <w:bCs/>
        </w:rPr>
      </w:pPr>
    </w:p>
    <w:p w14:paraId="6E5816EC" w14:textId="3541F897" w:rsidR="001E0D7C" w:rsidRDefault="001E0D7C" w:rsidP="001E0D7C">
      <w:pPr>
        <w:pStyle w:val="Default"/>
        <w:ind w:right="100"/>
        <w:jc w:val="both"/>
        <w:rPr>
          <w:bCs/>
        </w:rPr>
      </w:pPr>
      <w:r w:rsidRPr="001E0D7C">
        <w:rPr>
          <w:b/>
        </w:rPr>
        <w:t>MADDE 8</w:t>
      </w:r>
      <w:r w:rsidRPr="001E0D7C">
        <w:rPr>
          <w:bCs/>
        </w:rPr>
        <w:t xml:space="preserve"> – </w:t>
      </w:r>
      <w:r>
        <w:rPr>
          <w:bCs/>
        </w:rPr>
        <w:t>Bitirme Ödevi I ve Bitirme Ödevi II</w:t>
      </w:r>
      <w:r w:rsidRPr="001E0D7C">
        <w:rPr>
          <w:bCs/>
        </w:rPr>
        <w:t xml:space="preserve"> derslerinin konuları; öğrencinin girişimci ruhunu geliştirecek, tasarım yeteneğini ve görgüsünü artıracak, sanayi odaklı ve </w:t>
      </w:r>
      <w:proofErr w:type="spellStart"/>
      <w:r w:rsidRPr="001E0D7C">
        <w:rPr>
          <w:bCs/>
        </w:rPr>
        <w:t>işbirlikli</w:t>
      </w:r>
      <w:proofErr w:type="spellEnd"/>
      <w:r w:rsidRPr="001E0D7C">
        <w:rPr>
          <w:bCs/>
        </w:rPr>
        <w:t xml:space="preserve"> çalışmasını sağlayacak, ekonomik ve katma değer sağlayacak, öğrencinin akademik gelişimine katkı sağlayacak sosyal ve toplumsal konular olacak şekilde belirlenir.</w:t>
      </w:r>
      <w:r>
        <w:rPr>
          <w:bCs/>
        </w:rPr>
        <w:t xml:space="preserve"> </w:t>
      </w:r>
    </w:p>
    <w:p w14:paraId="2659BBF8" w14:textId="77777777" w:rsidR="001E0D7C" w:rsidRDefault="001E0D7C" w:rsidP="001E0D7C">
      <w:pPr>
        <w:pStyle w:val="Default"/>
        <w:ind w:right="100"/>
        <w:jc w:val="both"/>
        <w:rPr>
          <w:bCs/>
        </w:rPr>
      </w:pPr>
    </w:p>
    <w:p w14:paraId="45095DC5" w14:textId="70D97488" w:rsidR="001E0D7C" w:rsidRDefault="001E0D7C" w:rsidP="001E0D7C">
      <w:pPr>
        <w:pStyle w:val="Default"/>
        <w:ind w:right="100"/>
        <w:jc w:val="both"/>
        <w:rPr>
          <w:bCs/>
        </w:rPr>
      </w:pPr>
      <w:r w:rsidRPr="001E0D7C">
        <w:rPr>
          <w:bCs/>
        </w:rPr>
        <w:t>(1)</w:t>
      </w:r>
      <w:r w:rsidR="008D05A5">
        <w:rPr>
          <w:bCs/>
        </w:rPr>
        <w:t xml:space="preserve"> </w:t>
      </w:r>
      <w:r w:rsidRPr="001E0D7C">
        <w:rPr>
          <w:bCs/>
        </w:rPr>
        <w:t xml:space="preserve">Bölüm Başkanlığı, </w:t>
      </w:r>
      <w:r w:rsidR="0008517B">
        <w:rPr>
          <w:bCs/>
        </w:rPr>
        <w:t>Bitirme Ödevi I ve Bitirme Ödevi II</w:t>
      </w:r>
      <w:r w:rsidR="0008517B" w:rsidRPr="001E0D7C">
        <w:rPr>
          <w:bCs/>
        </w:rPr>
        <w:t xml:space="preserve"> </w:t>
      </w:r>
      <w:r w:rsidRPr="001E0D7C">
        <w:rPr>
          <w:bCs/>
        </w:rPr>
        <w:t>dersleri</w:t>
      </w:r>
      <w:r w:rsidR="0008517B">
        <w:rPr>
          <w:bCs/>
        </w:rPr>
        <w:t>nin</w:t>
      </w:r>
      <w:r w:rsidRPr="001E0D7C">
        <w:rPr>
          <w:bCs/>
        </w:rPr>
        <w:t xml:space="preserve"> konularını bölümün program çıktılarıyla uyumlu olmasını sağlamak üzere öğretim üyelerini yönlendirir ve endüstrinin güncel sorunlarına yönelik disiplinler arası </w:t>
      </w:r>
      <w:r w:rsidR="0008517B">
        <w:rPr>
          <w:bCs/>
        </w:rPr>
        <w:t>Bitirme Ödevi I ve Bitirme Ödevi II</w:t>
      </w:r>
      <w:r w:rsidR="0008517B" w:rsidRPr="001E0D7C">
        <w:rPr>
          <w:bCs/>
        </w:rPr>
        <w:t xml:space="preserve"> </w:t>
      </w:r>
      <w:r w:rsidRPr="001E0D7C">
        <w:rPr>
          <w:bCs/>
        </w:rPr>
        <w:t>dersleri konularının yaptırılmasını teşvik eder.</w:t>
      </w:r>
    </w:p>
    <w:p w14:paraId="1E0D7803" w14:textId="77777777" w:rsidR="0008517B" w:rsidRDefault="0008517B" w:rsidP="001E0D7C">
      <w:pPr>
        <w:pStyle w:val="Default"/>
        <w:ind w:right="100"/>
        <w:jc w:val="both"/>
        <w:rPr>
          <w:bCs/>
        </w:rPr>
      </w:pPr>
    </w:p>
    <w:p w14:paraId="79C1577C" w14:textId="1E87B66D" w:rsidR="0008517B" w:rsidRDefault="0008517B" w:rsidP="001E0D7C">
      <w:pPr>
        <w:pStyle w:val="Default"/>
        <w:ind w:right="100"/>
        <w:jc w:val="both"/>
        <w:rPr>
          <w:bCs/>
        </w:rPr>
      </w:pPr>
      <w:r>
        <w:rPr>
          <w:bCs/>
        </w:rPr>
        <w:t>(2)</w:t>
      </w:r>
      <w:r w:rsidR="008D05A5">
        <w:rPr>
          <w:bCs/>
        </w:rPr>
        <w:t xml:space="preserve"> </w:t>
      </w:r>
      <w:r w:rsidRPr="0008517B">
        <w:rPr>
          <w:bCs/>
        </w:rPr>
        <w:t xml:space="preserve">Bölüm Başkanlığı, her eğitim-öğretim yılında öğretim üyeleri tarafından yürütülecek </w:t>
      </w:r>
      <w:r>
        <w:rPr>
          <w:bCs/>
        </w:rPr>
        <w:t>Bitirme Ödevi I ve Bitirme Ödevi II</w:t>
      </w:r>
      <w:r w:rsidRPr="001E0D7C">
        <w:rPr>
          <w:bCs/>
        </w:rPr>
        <w:t xml:space="preserve"> </w:t>
      </w:r>
      <w:r w:rsidRPr="0008517B">
        <w:rPr>
          <w:bCs/>
        </w:rPr>
        <w:t xml:space="preserve">derslerine ait alanları bahar yarıyılı sonunda 3. sınıf öğrencilerine, bir sonraki eğitim-öğretim yılında hazırlayacakları "Bitirme </w:t>
      </w:r>
      <w:r w:rsidR="001B2976">
        <w:rPr>
          <w:bCs/>
        </w:rPr>
        <w:t xml:space="preserve">Ödevi </w:t>
      </w:r>
      <w:r w:rsidR="00392FC9">
        <w:rPr>
          <w:bCs/>
        </w:rPr>
        <w:t>Konuları</w:t>
      </w:r>
      <w:r w:rsidRPr="0008517B">
        <w:rPr>
          <w:bCs/>
        </w:rPr>
        <w:t>" olarak ilan eder.</w:t>
      </w:r>
      <w:r>
        <w:rPr>
          <w:bCs/>
        </w:rPr>
        <w:t xml:space="preserve"> </w:t>
      </w:r>
    </w:p>
    <w:p w14:paraId="1501582C" w14:textId="77777777" w:rsidR="008D05A5" w:rsidRDefault="008D05A5" w:rsidP="001E0D7C">
      <w:pPr>
        <w:pStyle w:val="Default"/>
        <w:ind w:right="100"/>
        <w:jc w:val="both"/>
        <w:rPr>
          <w:bCs/>
        </w:rPr>
      </w:pPr>
    </w:p>
    <w:p w14:paraId="729F13A8" w14:textId="776D16B0" w:rsidR="008D05A5" w:rsidRDefault="008D05A5" w:rsidP="001E0D7C">
      <w:pPr>
        <w:pStyle w:val="Default"/>
        <w:ind w:right="100"/>
        <w:jc w:val="both"/>
        <w:rPr>
          <w:bCs/>
        </w:rPr>
      </w:pPr>
      <w:r w:rsidRPr="008D05A5">
        <w:rPr>
          <w:bCs/>
        </w:rPr>
        <w:t xml:space="preserve">(3) Öğrenci, ilan edilen "Bitirme </w:t>
      </w:r>
      <w:r w:rsidR="001B2976">
        <w:rPr>
          <w:bCs/>
        </w:rPr>
        <w:t>Ödevi</w:t>
      </w:r>
      <w:r w:rsidRPr="008D05A5">
        <w:rPr>
          <w:bCs/>
        </w:rPr>
        <w:t xml:space="preserve"> </w:t>
      </w:r>
      <w:r w:rsidR="00994491">
        <w:rPr>
          <w:bCs/>
        </w:rPr>
        <w:t>Konuları</w:t>
      </w:r>
      <w:r w:rsidRPr="008D05A5">
        <w:rPr>
          <w:bCs/>
        </w:rPr>
        <w:t>"</w:t>
      </w:r>
      <w:r w:rsidR="00994491">
        <w:rPr>
          <w:bCs/>
        </w:rPr>
        <w:t xml:space="preserve"> dan biri veya öğrencinin</w:t>
      </w:r>
      <w:r w:rsidR="00A833E3">
        <w:rPr>
          <w:bCs/>
        </w:rPr>
        <w:t xml:space="preserve"> bireysel olarak</w:t>
      </w:r>
      <w:r w:rsidR="00994491">
        <w:rPr>
          <w:bCs/>
        </w:rPr>
        <w:t xml:space="preserve"> </w:t>
      </w:r>
      <w:r w:rsidR="00A833E3">
        <w:rPr>
          <w:bCs/>
        </w:rPr>
        <w:t xml:space="preserve">çalışmak istediği </w:t>
      </w:r>
      <w:r w:rsidR="00994491">
        <w:rPr>
          <w:bCs/>
        </w:rPr>
        <w:t>konu (danışmanı tarafından da onay almak şartıyla)</w:t>
      </w:r>
      <w:r w:rsidRPr="008D05A5">
        <w:rPr>
          <w:bCs/>
        </w:rPr>
        <w:t xml:space="preserve"> ders kayıt yenileme tarihleri başlamasından en az iki hafta önce</w:t>
      </w:r>
      <w:r w:rsidR="00994491">
        <w:rPr>
          <w:bCs/>
        </w:rPr>
        <w:t xml:space="preserve"> baş</w:t>
      </w:r>
      <w:r w:rsidR="00994491" w:rsidRPr="00C00F7A">
        <w:rPr>
          <w:bCs/>
        </w:rPr>
        <w:t>layıp ekle-sil haftasının sonuna kadar</w:t>
      </w:r>
      <w:r w:rsidRPr="00C00F7A">
        <w:rPr>
          <w:bCs/>
        </w:rPr>
        <w:t xml:space="preserve"> akademik danışmanı </w:t>
      </w:r>
      <w:r w:rsidR="00E53D50" w:rsidRPr="00C00F7A">
        <w:rPr>
          <w:bCs/>
        </w:rPr>
        <w:t>ile</w:t>
      </w:r>
      <w:r w:rsidR="003414AB" w:rsidRPr="00C00F7A">
        <w:rPr>
          <w:bCs/>
        </w:rPr>
        <w:t xml:space="preserve"> </w:t>
      </w:r>
      <w:r w:rsidR="00A833E3" w:rsidRPr="00C00F7A">
        <w:rPr>
          <w:bCs/>
        </w:rPr>
        <w:t>belirlen</w:t>
      </w:r>
      <w:r w:rsidRPr="00C00F7A">
        <w:rPr>
          <w:bCs/>
        </w:rPr>
        <w:t xml:space="preserve">erek Bölüm Başkanlığına </w:t>
      </w:r>
      <w:r w:rsidR="00C00F7A">
        <w:rPr>
          <w:bCs/>
        </w:rPr>
        <w:t>“</w:t>
      </w:r>
      <w:r w:rsidR="000F2C9D" w:rsidRPr="00C00F7A">
        <w:t>Bitirme Ödevi Konusu Öneri</w:t>
      </w:r>
      <w:r w:rsidRPr="00C00F7A">
        <w:t xml:space="preserve"> </w:t>
      </w:r>
      <w:proofErr w:type="spellStart"/>
      <w:r w:rsidRPr="00C00F7A">
        <w:t>Formu</w:t>
      </w:r>
      <w:r w:rsidR="00C00F7A">
        <w:t>”</w:t>
      </w:r>
      <w:r w:rsidR="000F2C9D" w:rsidRPr="00C00F7A">
        <w:rPr>
          <w:bCs/>
        </w:rPr>
        <w:t>nu</w:t>
      </w:r>
      <w:proofErr w:type="spellEnd"/>
      <w:r w:rsidR="000F2C9D" w:rsidRPr="00C00F7A">
        <w:rPr>
          <w:bCs/>
        </w:rPr>
        <w:t xml:space="preserve"> iletir.</w:t>
      </w:r>
    </w:p>
    <w:p w14:paraId="04F6BF99" w14:textId="77777777" w:rsidR="00F0147F" w:rsidRDefault="00F0147F" w:rsidP="001E0D7C">
      <w:pPr>
        <w:pStyle w:val="Default"/>
        <w:ind w:right="100"/>
        <w:jc w:val="both"/>
        <w:rPr>
          <w:bCs/>
        </w:rPr>
      </w:pPr>
    </w:p>
    <w:p w14:paraId="171A582B" w14:textId="274F1973" w:rsidR="00A833E3" w:rsidRDefault="00F0147F" w:rsidP="00F0147F">
      <w:pPr>
        <w:pStyle w:val="Default"/>
        <w:ind w:right="100"/>
        <w:jc w:val="both"/>
        <w:rPr>
          <w:bCs/>
        </w:rPr>
      </w:pPr>
      <w:r w:rsidRPr="00F0147F">
        <w:rPr>
          <w:bCs/>
        </w:rPr>
        <w:t>(4) Dekanlık/Bölüm Başkanlığı, kurum içi veya kurum dışı paydaşlardan gelen ve uygun görülen</w:t>
      </w:r>
      <w:r w:rsidR="00A833E3">
        <w:rPr>
          <w:bCs/>
        </w:rPr>
        <w:t xml:space="preserve"> çalışma konu </w:t>
      </w:r>
      <w:r w:rsidR="00A833E3" w:rsidRPr="00F0147F">
        <w:rPr>
          <w:bCs/>
        </w:rPr>
        <w:t>önerileri</w:t>
      </w:r>
      <w:r>
        <w:rPr>
          <w:bCs/>
        </w:rPr>
        <w:t xml:space="preserve"> Bitirme Ödevi I ve Bitirme Ödevi II</w:t>
      </w:r>
      <w:r w:rsidRPr="001E0D7C">
        <w:rPr>
          <w:bCs/>
        </w:rPr>
        <w:t xml:space="preserve"> </w:t>
      </w:r>
      <w:r w:rsidRPr="00F0147F">
        <w:rPr>
          <w:bCs/>
        </w:rPr>
        <w:t>dersleri</w:t>
      </w:r>
      <w:r w:rsidR="00A833E3">
        <w:rPr>
          <w:bCs/>
        </w:rPr>
        <w:t xml:space="preserve">nde değerlendirmek üzere ilgili bölüm öğretim elemanlarına iletilir. </w:t>
      </w:r>
    </w:p>
    <w:p w14:paraId="7E71B475" w14:textId="77777777" w:rsidR="00DB342B" w:rsidRDefault="00DB342B" w:rsidP="00FF7655">
      <w:pPr>
        <w:pStyle w:val="Default"/>
        <w:ind w:right="100"/>
        <w:jc w:val="both"/>
        <w:rPr>
          <w:bCs/>
        </w:rPr>
      </w:pPr>
    </w:p>
    <w:p w14:paraId="03ECDE3F" w14:textId="51B75D31" w:rsidR="00DB342B" w:rsidRDefault="00DB342B" w:rsidP="00FF7655">
      <w:pPr>
        <w:pStyle w:val="Default"/>
        <w:ind w:right="100"/>
        <w:jc w:val="both"/>
        <w:rPr>
          <w:bCs/>
        </w:rPr>
      </w:pPr>
      <w:r w:rsidRPr="00D9770B">
        <w:rPr>
          <w:b/>
        </w:rPr>
        <w:t>MADDE 9</w:t>
      </w:r>
      <w:r w:rsidRPr="00D9770B">
        <w:rPr>
          <w:bCs/>
        </w:rPr>
        <w:t xml:space="preserve"> – İlgili dersin verileceği yarıyıl başlamadan en az bir hafta öncesinde, ilgili Bölüm Başkanlığı tarafından Bitirme Ödevi I ve Bitirme Ödevi II derslerine kayıt yaptıracak öğrenci sayısı belirlenir. Bu sayı, </w:t>
      </w:r>
      <w:r w:rsidR="003F5A80" w:rsidRPr="00D9770B">
        <w:rPr>
          <w:bCs/>
        </w:rPr>
        <w:t xml:space="preserve">Isıl Tasarım ve Mekanik Tasarım kolundaki mevcut danışmanların </w:t>
      </w:r>
      <w:r w:rsidRPr="00D9770B">
        <w:rPr>
          <w:bCs/>
        </w:rPr>
        <w:t>sayısına bölünerek</w:t>
      </w:r>
      <w:r w:rsidR="00D9770B">
        <w:rPr>
          <w:bCs/>
        </w:rPr>
        <w:t>, danışmana ait</w:t>
      </w:r>
      <w:r w:rsidRPr="00D9770B">
        <w:rPr>
          <w:bCs/>
        </w:rPr>
        <w:t xml:space="preserve"> azami öğrenci sayısı tespit edilir ve bildirilir.</w:t>
      </w:r>
      <w:r>
        <w:rPr>
          <w:bCs/>
        </w:rPr>
        <w:t xml:space="preserve">  </w:t>
      </w:r>
    </w:p>
    <w:p w14:paraId="788DAA84" w14:textId="77777777" w:rsidR="00DB342B" w:rsidRDefault="00DB342B" w:rsidP="00FF7655">
      <w:pPr>
        <w:pStyle w:val="Default"/>
        <w:ind w:right="100"/>
        <w:jc w:val="both"/>
        <w:rPr>
          <w:bCs/>
        </w:rPr>
      </w:pPr>
    </w:p>
    <w:p w14:paraId="4A0F2CE0" w14:textId="5E56B8FC" w:rsidR="005479EC" w:rsidRDefault="005479EC" w:rsidP="00FF7655">
      <w:pPr>
        <w:pStyle w:val="Default"/>
        <w:ind w:right="100"/>
        <w:jc w:val="both"/>
        <w:rPr>
          <w:bCs/>
        </w:rPr>
      </w:pPr>
      <w:r w:rsidRPr="005479EC">
        <w:rPr>
          <w:b/>
        </w:rPr>
        <w:t>MADDE 10</w:t>
      </w:r>
      <w:r w:rsidRPr="005479EC">
        <w:rPr>
          <w:bCs/>
        </w:rPr>
        <w:t xml:space="preserve"> – </w:t>
      </w:r>
      <w:r>
        <w:rPr>
          <w:bCs/>
        </w:rPr>
        <w:t>Bitirme Ödevi I ve Bitirme Ödevi II</w:t>
      </w:r>
      <w:r w:rsidRPr="001E0D7C">
        <w:rPr>
          <w:bCs/>
        </w:rPr>
        <w:t xml:space="preserve"> </w:t>
      </w:r>
      <w:r w:rsidRPr="005479EC">
        <w:rPr>
          <w:bCs/>
        </w:rPr>
        <w:t xml:space="preserve">dersleri, her öğrenciye bireysel olarak verilebileceği gibi, bir grup çalışması şeklinde de yürütülebilir. Grup çalışması durumunda, her grup için bir </w:t>
      </w:r>
      <w:r w:rsidRPr="00C00F7A">
        <w:rPr>
          <w:bCs/>
        </w:rPr>
        <w:t xml:space="preserve">öğrenci </w:t>
      </w:r>
      <w:r w:rsidRPr="00C00F7A">
        <w:t>grup lideri</w:t>
      </w:r>
      <w:r w:rsidRPr="00C00F7A">
        <w:rPr>
          <w:bCs/>
        </w:rPr>
        <w:t xml:space="preserve"> olarak tanımlanır. Dönem boyunca her öğrencinin gruba </w:t>
      </w:r>
      <w:r w:rsidRPr="00C00F7A">
        <w:t>eşit süreyle liderlik yapması</w:t>
      </w:r>
      <w:r w:rsidRPr="00C00F7A">
        <w:rPr>
          <w:bCs/>
        </w:rPr>
        <w:t>, danışman</w:t>
      </w:r>
      <w:r w:rsidRPr="005479EC">
        <w:rPr>
          <w:bCs/>
        </w:rPr>
        <w:t xml:space="preserve">/danışmanlar gözetiminde önceden planlanır ve uygulanır. Grup çalışmasında yer alacak öğrenci sayısı, çalışma konusunun ağırlığına göre </w:t>
      </w:r>
      <w:r w:rsidR="00B35224">
        <w:rPr>
          <w:bCs/>
        </w:rPr>
        <w:t>danışman</w:t>
      </w:r>
      <w:r w:rsidRPr="005479EC">
        <w:rPr>
          <w:bCs/>
        </w:rPr>
        <w:t xml:space="preserve"> tarafından belirlenebilir.</w:t>
      </w:r>
      <w:r>
        <w:rPr>
          <w:bCs/>
        </w:rPr>
        <w:t xml:space="preserve"> </w:t>
      </w:r>
    </w:p>
    <w:p w14:paraId="5AE06BDE" w14:textId="77777777" w:rsidR="002D13A3" w:rsidRDefault="002D13A3" w:rsidP="00FF7655">
      <w:pPr>
        <w:pStyle w:val="Default"/>
        <w:ind w:right="100"/>
        <w:jc w:val="both"/>
        <w:rPr>
          <w:bCs/>
        </w:rPr>
      </w:pPr>
    </w:p>
    <w:p w14:paraId="342AF7B1" w14:textId="2A2AE5B5" w:rsidR="002D13A3" w:rsidRDefault="002D13A3" w:rsidP="00FF7655">
      <w:pPr>
        <w:pStyle w:val="Default"/>
        <w:ind w:right="100"/>
        <w:jc w:val="both"/>
        <w:rPr>
          <w:bCs/>
        </w:rPr>
      </w:pPr>
      <w:r w:rsidRPr="0064589B">
        <w:rPr>
          <w:b/>
        </w:rPr>
        <w:t>MADDE 11</w:t>
      </w:r>
      <w:r w:rsidRPr="0064589B">
        <w:rPr>
          <w:bCs/>
        </w:rPr>
        <w:t xml:space="preserve"> – Her danışmanın, Bitirme Ödevi I ve Bitirme Ödevi II dersleri kapsamında danışmanlığını üstlendiği öğrenciler, ilgili bölüm tarafından listelenir ve dersin yürütüleceği yarıyılın</w:t>
      </w:r>
      <w:r w:rsidR="0064589B" w:rsidRPr="0064589B">
        <w:rPr>
          <w:bCs/>
        </w:rPr>
        <w:t xml:space="preserve"> ekle-sil haftasında sonra</w:t>
      </w:r>
      <w:r w:rsidRPr="0064589B">
        <w:rPr>
          <w:bCs/>
        </w:rPr>
        <w:t xml:space="preserve"> </w:t>
      </w:r>
      <w:r w:rsidR="0064589B" w:rsidRPr="0064589B">
        <w:rPr>
          <w:bCs/>
        </w:rPr>
        <w:t>bölüm</w:t>
      </w:r>
      <w:r w:rsidRPr="0064589B">
        <w:rPr>
          <w:bCs/>
        </w:rPr>
        <w:t xml:space="preserve"> </w:t>
      </w:r>
      <w:r w:rsidR="0064589B" w:rsidRPr="0064589B">
        <w:rPr>
          <w:bCs/>
        </w:rPr>
        <w:t xml:space="preserve">web sayfasında </w:t>
      </w:r>
      <w:r w:rsidRPr="0064589B">
        <w:rPr>
          <w:bCs/>
        </w:rPr>
        <w:t>ilan edilir.</w:t>
      </w:r>
      <w:r>
        <w:rPr>
          <w:bCs/>
        </w:rPr>
        <w:t xml:space="preserve"> </w:t>
      </w:r>
    </w:p>
    <w:p w14:paraId="0406200D" w14:textId="77777777" w:rsidR="002D13A3" w:rsidRDefault="002D13A3" w:rsidP="00FF7655">
      <w:pPr>
        <w:pStyle w:val="Default"/>
        <w:ind w:right="100"/>
        <w:jc w:val="both"/>
        <w:rPr>
          <w:bCs/>
        </w:rPr>
      </w:pPr>
    </w:p>
    <w:p w14:paraId="2AB081BE" w14:textId="0731A0B0" w:rsidR="002D13A3" w:rsidRDefault="002D13A3" w:rsidP="00FF7655">
      <w:pPr>
        <w:pStyle w:val="Default"/>
        <w:ind w:right="100"/>
        <w:jc w:val="both"/>
        <w:rPr>
          <w:bCs/>
        </w:rPr>
      </w:pPr>
      <w:r w:rsidRPr="002D13A3">
        <w:rPr>
          <w:b/>
        </w:rPr>
        <w:t>MADDE 12</w:t>
      </w:r>
      <w:r w:rsidRPr="002D13A3">
        <w:rPr>
          <w:bCs/>
        </w:rPr>
        <w:t xml:space="preserve"> – Öğrenciler, </w:t>
      </w:r>
      <w:r>
        <w:rPr>
          <w:bCs/>
        </w:rPr>
        <w:t>Bitirme Ödevi I ve Bitirme Ödevi II</w:t>
      </w:r>
      <w:r w:rsidRPr="001E0D7C">
        <w:rPr>
          <w:bCs/>
        </w:rPr>
        <w:t xml:space="preserve"> </w:t>
      </w:r>
      <w:r w:rsidRPr="002D13A3">
        <w:rPr>
          <w:bCs/>
        </w:rPr>
        <w:t>derslerine ait çalışmalarını, danışmanı/danışmanları ile her hafta düzenli olarak görüşmeler yaparak, danışmanın/danışmanların denetimi ve yönlendirmesi doğrultusunda yürütürler.</w:t>
      </w:r>
      <w:r>
        <w:rPr>
          <w:bCs/>
        </w:rPr>
        <w:t xml:space="preserve"> </w:t>
      </w:r>
    </w:p>
    <w:p w14:paraId="6565695A" w14:textId="77777777" w:rsidR="00DB342B" w:rsidRPr="002D13A3" w:rsidRDefault="00DB342B" w:rsidP="00FF7655">
      <w:pPr>
        <w:pStyle w:val="Default"/>
        <w:ind w:right="100"/>
        <w:jc w:val="both"/>
        <w:rPr>
          <w:b/>
        </w:rPr>
      </w:pPr>
    </w:p>
    <w:p w14:paraId="5EB84E8C" w14:textId="6640B835" w:rsidR="005479EC" w:rsidRDefault="002D13A3" w:rsidP="00FF7655">
      <w:pPr>
        <w:pStyle w:val="Default"/>
        <w:ind w:right="100"/>
        <w:jc w:val="both"/>
        <w:rPr>
          <w:bCs/>
        </w:rPr>
      </w:pPr>
      <w:r w:rsidRPr="002D13A3">
        <w:rPr>
          <w:b/>
        </w:rPr>
        <w:t>MADDE 13</w:t>
      </w:r>
      <w:r w:rsidRPr="002D13A3">
        <w:rPr>
          <w:bCs/>
        </w:rPr>
        <w:t xml:space="preserve"> – (1) Öğrencinin </w:t>
      </w:r>
      <w:r>
        <w:rPr>
          <w:bCs/>
        </w:rPr>
        <w:t>Bitirme Ödevi I ve Bitirme Ödevi II derslerinin</w:t>
      </w:r>
      <w:r w:rsidRPr="002D13A3">
        <w:rPr>
          <w:bCs/>
        </w:rPr>
        <w:t>, mücbir sebepler hariç, her iki dersi de aynı danışmandan alması gerekmektedir.</w:t>
      </w:r>
    </w:p>
    <w:p w14:paraId="43564D4A" w14:textId="77777777" w:rsidR="007C1FDC" w:rsidRDefault="007C1FDC" w:rsidP="00FF7655">
      <w:pPr>
        <w:pStyle w:val="Default"/>
        <w:ind w:right="100"/>
        <w:jc w:val="both"/>
        <w:rPr>
          <w:bCs/>
        </w:rPr>
      </w:pPr>
    </w:p>
    <w:p w14:paraId="078F5879" w14:textId="3FC60192" w:rsidR="007C1FDC" w:rsidRDefault="007C1FDC" w:rsidP="00FF7655">
      <w:pPr>
        <w:pStyle w:val="Default"/>
        <w:ind w:right="100"/>
        <w:jc w:val="both"/>
        <w:rPr>
          <w:bCs/>
        </w:rPr>
      </w:pPr>
      <w:r w:rsidRPr="007C1FDC">
        <w:rPr>
          <w:bCs/>
        </w:rPr>
        <w:t xml:space="preserve">(2) Öğrenci, danışman değişikliğini gerekçeleriyle birlikte hazırlayacağı bir dilekçe ile Bölüm Başkanlığından talep edebilir. </w:t>
      </w:r>
      <w:r w:rsidRPr="00DD07D6">
        <w:t>Uygun görülen haklı gerekçeler</w:t>
      </w:r>
      <w:r w:rsidRPr="007C1FDC">
        <w:rPr>
          <w:bCs/>
        </w:rPr>
        <w:t xml:space="preserve">, mücbir sebep hükmü kapsamında değerlendirilir. Öğrencinin bu hakkı kullanabilmesi için, </w:t>
      </w:r>
      <w:r>
        <w:rPr>
          <w:bCs/>
        </w:rPr>
        <w:t>Bitirme Ödevi I ve Bitirme Ödevi II</w:t>
      </w:r>
      <w:r w:rsidRPr="007C1FDC">
        <w:rPr>
          <w:bCs/>
        </w:rPr>
        <w:t xml:space="preserve"> dersini almış olması ve en az bir yarıyıl aynı danışman ile çalışmış olması zorunludur. Bölüm Başkanlığı tarafından uygun görülmesi durumunda öğrenciye yeni bir danışman atanır. Sonraki dönemde öğrenci tarafından yapılacak </w:t>
      </w:r>
      <w:r>
        <w:rPr>
          <w:bCs/>
        </w:rPr>
        <w:t>Bitirme Ödevi I ve Bitirme Ödevi II derslerinde</w:t>
      </w:r>
      <w:r w:rsidRPr="007C1FDC">
        <w:rPr>
          <w:bCs/>
        </w:rPr>
        <w:t>, aynı konu üzerine yapılamaz.</w:t>
      </w:r>
      <w:r>
        <w:rPr>
          <w:bCs/>
        </w:rPr>
        <w:t xml:space="preserve"> </w:t>
      </w:r>
    </w:p>
    <w:p w14:paraId="2A508B46" w14:textId="77777777" w:rsidR="007C1FDC" w:rsidRDefault="007C1FDC" w:rsidP="00FF7655">
      <w:pPr>
        <w:pStyle w:val="Default"/>
        <w:ind w:right="100"/>
        <w:jc w:val="both"/>
        <w:rPr>
          <w:bCs/>
        </w:rPr>
      </w:pPr>
    </w:p>
    <w:p w14:paraId="490B23C8" w14:textId="5E73900C" w:rsidR="007C1FDC" w:rsidRDefault="007C1FDC" w:rsidP="00FF7655">
      <w:pPr>
        <w:pStyle w:val="Default"/>
        <w:ind w:right="100"/>
        <w:jc w:val="both"/>
        <w:rPr>
          <w:bCs/>
        </w:rPr>
      </w:pPr>
      <w:r w:rsidRPr="007C1FDC">
        <w:rPr>
          <w:b/>
        </w:rPr>
        <w:t>MADDE 14</w:t>
      </w:r>
      <w:r w:rsidRPr="007C1FDC">
        <w:rPr>
          <w:bCs/>
        </w:rPr>
        <w:t xml:space="preserve"> – </w:t>
      </w:r>
      <w:r>
        <w:rPr>
          <w:bCs/>
        </w:rPr>
        <w:t>Bitirme Ödevi I ve Bitirme Ödevi II</w:t>
      </w:r>
      <w:r w:rsidRPr="007C1FDC">
        <w:rPr>
          <w:bCs/>
        </w:rPr>
        <w:t xml:space="preserve"> dersi almış bir öğrenci, en az bir yarıyıl aynı konu ve danışman ile çalıştıktan sonra konu değişikliğini gerekçeleriyle birlikte hazırlayacağı bir dilekçe ile Bölüm Başkanlığından talep edebilir. Uygun görülmesi durumunda öğrenci yeni bir </w:t>
      </w:r>
      <w:r>
        <w:rPr>
          <w:bCs/>
        </w:rPr>
        <w:t>Bitirme Ödevi I ve Bitirme Ödevi II</w:t>
      </w:r>
      <w:r w:rsidRPr="007C1FDC">
        <w:rPr>
          <w:bCs/>
        </w:rPr>
        <w:t xml:space="preserve"> konusu alabilir.</w:t>
      </w:r>
      <w:r>
        <w:rPr>
          <w:bCs/>
        </w:rPr>
        <w:t xml:space="preserve"> </w:t>
      </w:r>
    </w:p>
    <w:p w14:paraId="20AA9893" w14:textId="77777777" w:rsidR="007C1FDC" w:rsidRDefault="007C1FDC" w:rsidP="00FF7655">
      <w:pPr>
        <w:pStyle w:val="Default"/>
        <w:ind w:right="100"/>
        <w:jc w:val="both"/>
        <w:rPr>
          <w:bCs/>
        </w:rPr>
      </w:pPr>
    </w:p>
    <w:p w14:paraId="2149141E" w14:textId="2FA7FE52" w:rsidR="007C1FDC" w:rsidRDefault="007C1FDC" w:rsidP="00FF7655">
      <w:pPr>
        <w:pStyle w:val="Default"/>
        <w:ind w:right="100"/>
        <w:jc w:val="both"/>
        <w:rPr>
          <w:bCs/>
        </w:rPr>
      </w:pPr>
      <w:r w:rsidRPr="005F6E55">
        <w:rPr>
          <w:b/>
        </w:rPr>
        <w:t>MADDE 15</w:t>
      </w:r>
      <w:r w:rsidRPr="005F6E55">
        <w:rPr>
          <w:bCs/>
        </w:rPr>
        <w:t xml:space="preserve"> – Bitirme Ödevi I ve Bitirme Ödevi II dersleri ve varsa stajlar hariç, tüm derslerinden başarılı olan öğrenciler Bitirme Ödevi I ve Bitirme Ödevi II derslerini aynı dönemde alabilirler. Bu durumda Bölüm AKTS koordinatörü tarafından söz konusu derslerin Öğrenci Bilgi Sistemi’nde açılması gerekir.</w:t>
      </w:r>
      <w:r>
        <w:rPr>
          <w:bCs/>
        </w:rPr>
        <w:t xml:space="preserve">  </w:t>
      </w:r>
    </w:p>
    <w:p w14:paraId="483DAAD4" w14:textId="77777777" w:rsidR="009D69BD" w:rsidRDefault="009D69BD" w:rsidP="00FF7655">
      <w:pPr>
        <w:pStyle w:val="Default"/>
        <w:ind w:right="100"/>
        <w:jc w:val="both"/>
        <w:rPr>
          <w:bCs/>
        </w:rPr>
      </w:pPr>
    </w:p>
    <w:p w14:paraId="0E0FCBCB" w14:textId="77777777" w:rsidR="005F6E55" w:rsidRDefault="005F6E55" w:rsidP="009D69BD">
      <w:pPr>
        <w:pStyle w:val="Default"/>
        <w:spacing w:after="120"/>
        <w:ind w:right="102"/>
        <w:jc w:val="center"/>
        <w:rPr>
          <w:b/>
          <w:bCs/>
        </w:rPr>
      </w:pPr>
    </w:p>
    <w:p w14:paraId="0F09F2E8" w14:textId="77777777" w:rsidR="005F6E55" w:rsidRDefault="005F6E55" w:rsidP="009D69BD">
      <w:pPr>
        <w:pStyle w:val="Default"/>
        <w:spacing w:after="120"/>
        <w:ind w:right="102"/>
        <w:jc w:val="center"/>
        <w:rPr>
          <w:b/>
          <w:bCs/>
        </w:rPr>
      </w:pPr>
    </w:p>
    <w:p w14:paraId="62990E3B" w14:textId="77777777" w:rsidR="009D69BD" w:rsidRPr="009D69BD" w:rsidRDefault="009D69BD" w:rsidP="009D69BD">
      <w:pPr>
        <w:pStyle w:val="Default"/>
        <w:spacing w:after="120"/>
        <w:ind w:right="102"/>
        <w:jc w:val="center"/>
        <w:rPr>
          <w:b/>
          <w:bCs/>
        </w:rPr>
      </w:pPr>
      <w:r w:rsidRPr="009D69BD">
        <w:rPr>
          <w:b/>
          <w:bCs/>
        </w:rPr>
        <w:lastRenderedPageBreak/>
        <w:t>ÜÇÜNCÜ BÖLÜM</w:t>
      </w:r>
    </w:p>
    <w:p w14:paraId="2E2B2A16" w14:textId="16EFC1F5" w:rsidR="009D69BD" w:rsidRDefault="009D69BD" w:rsidP="009D69BD">
      <w:pPr>
        <w:pStyle w:val="Default"/>
        <w:spacing w:after="120"/>
        <w:ind w:right="102"/>
        <w:jc w:val="center"/>
        <w:rPr>
          <w:b/>
          <w:bCs/>
        </w:rPr>
      </w:pPr>
      <w:r w:rsidRPr="009D69BD">
        <w:rPr>
          <w:b/>
          <w:bCs/>
        </w:rPr>
        <w:t xml:space="preserve">Bitirme </w:t>
      </w:r>
      <w:r w:rsidR="009D1C4B">
        <w:rPr>
          <w:b/>
          <w:bCs/>
        </w:rPr>
        <w:t>Ödevi</w:t>
      </w:r>
      <w:r w:rsidRPr="009D69BD">
        <w:rPr>
          <w:b/>
          <w:bCs/>
        </w:rPr>
        <w:t xml:space="preserve"> Hazırlanması ve Teslimi</w:t>
      </w:r>
    </w:p>
    <w:p w14:paraId="17929588" w14:textId="77777777" w:rsidR="009D69BD" w:rsidRDefault="009D69BD" w:rsidP="009D69BD">
      <w:pPr>
        <w:pStyle w:val="Default"/>
        <w:spacing w:after="120"/>
        <w:ind w:right="102"/>
        <w:rPr>
          <w:b/>
          <w:bCs/>
        </w:rPr>
      </w:pPr>
    </w:p>
    <w:p w14:paraId="33F1D2AB" w14:textId="37BEBA31" w:rsidR="009D69BD" w:rsidRDefault="009D69BD" w:rsidP="009D69BD">
      <w:pPr>
        <w:pStyle w:val="Default"/>
        <w:spacing w:after="120"/>
        <w:ind w:right="102"/>
        <w:jc w:val="both"/>
        <w:rPr>
          <w:bCs/>
        </w:rPr>
      </w:pPr>
      <w:r w:rsidRPr="009D69BD">
        <w:rPr>
          <w:b/>
        </w:rPr>
        <w:t>MADDE 16</w:t>
      </w:r>
      <w:r w:rsidRPr="009D69BD">
        <w:rPr>
          <w:bCs/>
        </w:rPr>
        <w:t xml:space="preserve"> – </w:t>
      </w:r>
      <w:r>
        <w:rPr>
          <w:bCs/>
        </w:rPr>
        <w:t>Bitirme Ödevi I ve Bitirme Ödevi II</w:t>
      </w:r>
      <w:r w:rsidRPr="007C1FDC">
        <w:rPr>
          <w:bCs/>
        </w:rPr>
        <w:t xml:space="preserve"> </w:t>
      </w:r>
      <w:r w:rsidRPr="00AE3A53">
        <w:rPr>
          <w:bCs/>
        </w:rPr>
        <w:t xml:space="preserve">dersleri, </w:t>
      </w:r>
      <w:r w:rsidRPr="00AE3A53">
        <w:t>Bölüm tarafından</w:t>
      </w:r>
      <w:r w:rsidRPr="009D69BD">
        <w:rPr>
          <w:bCs/>
        </w:rPr>
        <w:t xml:space="preserve"> belirlenen “</w:t>
      </w:r>
      <w:r w:rsidR="00CD1101">
        <w:rPr>
          <w:bCs/>
        </w:rPr>
        <w:t xml:space="preserve">Bitirme Ödevi </w:t>
      </w:r>
      <w:r w:rsidRPr="009D69BD">
        <w:rPr>
          <w:bCs/>
        </w:rPr>
        <w:t xml:space="preserve">Hazırlama </w:t>
      </w:r>
      <w:proofErr w:type="spellStart"/>
      <w:r w:rsidRPr="009D69BD">
        <w:rPr>
          <w:bCs/>
        </w:rPr>
        <w:t>Kılavuzu”na</w:t>
      </w:r>
      <w:proofErr w:type="spellEnd"/>
      <w:r w:rsidRPr="009D69BD">
        <w:rPr>
          <w:bCs/>
        </w:rPr>
        <w:t xml:space="preserve"> uygun olarak hazırlanır. Öğrencinin hazırladığı çalışmanın söz konusu kılavuza uygunluğu, danışmanı/danışmanları tarafından denetlenir.</w:t>
      </w:r>
    </w:p>
    <w:p w14:paraId="2BF87254" w14:textId="69B1797D" w:rsidR="009D69BD" w:rsidRDefault="00AB1913" w:rsidP="009D69BD">
      <w:pPr>
        <w:pStyle w:val="Default"/>
        <w:spacing w:after="120"/>
        <w:ind w:right="102"/>
        <w:jc w:val="both"/>
        <w:rPr>
          <w:bCs/>
        </w:rPr>
      </w:pPr>
      <w:r w:rsidRPr="00AB1913">
        <w:rPr>
          <w:b/>
        </w:rPr>
        <w:t>MADDE 17</w:t>
      </w:r>
      <w:r w:rsidRPr="00AB1913">
        <w:rPr>
          <w:bCs/>
        </w:rPr>
        <w:t xml:space="preserve"> – Öğrenci, kayıtlı olduğu yarıyılda aldığı </w:t>
      </w:r>
      <w:r>
        <w:rPr>
          <w:bCs/>
        </w:rPr>
        <w:t>Bitirme Ödevi I ve Bitirme Ödevi II</w:t>
      </w:r>
      <w:r w:rsidRPr="00AB1913">
        <w:rPr>
          <w:bCs/>
        </w:rPr>
        <w:t xml:space="preserve"> ders</w:t>
      </w:r>
      <w:r>
        <w:rPr>
          <w:bCs/>
        </w:rPr>
        <w:t>lerine</w:t>
      </w:r>
      <w:r w:rsidRPr="00AB1913">
        <w:rPr>
          <w:bCs/>
        </w:rPr>
        <w:t xml:space="preserve"> ait çalışmasını, ilgili yarıyılın derslerinin sona erdiği son gün teslim etmekle yükümlüdür. Danışman öğretim elemanından </w:t>
      </w:r>
      <w:r>
        <w:rPr>
          <w:bCs/>
        </w:rPr>
        <w:t>Bitirme Ödevi I ve Bitirme Ödevi II</w:t>
      </w:r>
      <w:r w:rsidRPr="00AB1913">
        <w:rPr>
          <w:bCs/>
        </w:rPr>
        <w:t xml:space="preserve"> ders</w:t>
      </w:r>
      <w:r>
        <w:rPr>
          <w:bCs/>
        </w:rPr>
        <w:t>lerin</w:t>
      </w:r>
      <w:r w:rsidRPr="00AB1913">
        <w:rPr>
          <w:bCs/>
        </w:rPr>
        <w:t>e kabul edildiğine dair onay alındıktan sonra çalışma; Bölüm Başkanlığı tarafından ilan edilen esaslara uygun şekilde hazırlanarak, dijital ortamda</w:t>
      </w:r>
      <w:r w:rsidR="009D1C4B">
        <w:rPr>
          <w:bCs/>
        </w:rPr>
        <w:t xml:space="preserve"> (üzerinde öğrenci </w:t>
      </w:r>
      <w:proofErr w:type="spellStart"/>
      <w:r w:rsidR="009D1C4B">
        <w:rPr>
          <w:bCs/>
        </w:rPr>
        <w:t>no</w:t>
      </w:r>
      <w:proofErr w:type="spellEnd"/>
      <w:r w:rsidR="009D1C4B">
        <w:rPr>
          <w:bCs/>
        </w:rPr>
        <w:t>, isim ve danışman bilgilerinin yazılı olduğu CD)</w:t>
      </w:r>
      <w:r w:rsidRPr="00AB1913">
        <w:rPr>
          <w:bCs/>
        </w:rPr>
        <w:t xml:space="preserve"> </w:t>
      </w:r>
      <w:r w:rsidR="009D1C4B">
        <w:rPr>
          <w:bCs/>
        </w:rPr>
        <w:t>.</w:t>
      </w:r>
      <w:r w:rsidRPr="00AB1913">
        <w:rPr>
          <w:bCs/>
        </w:rPr>
        <w:t xml:space="preserve">pdf dosyası olarak Bölüm Başkanlığı'na teslim edilir. Teslim edilen </w:t>
      </w:r>
      <w:r>
        <w:rPr>
          <w:bCs/>
        </w:rPr>
        <w:t>Bitirme Ödevi I ve Bitirme Ödevi II</w:t>
      </w:r>
      <w:r w:rsidRPr="00AB1913">
        <w:rPr>
          <w:bCs/>
        </w:rPr>
        <w:t xml:space="preserve"> ders</w:t>
      </w:r>
      <w:r>
        <w:rPr>
          <w:bCs/>
        </w:rPr>
        <w:t>lerin</w:t>
      </w:r>
      <w:r w:rsidRPr="00AB1913">
        <w:rPr>
          <w:bCs/>
        </w:rPr>
        <w:t>e ait çalışmalar Bölüm Başkanlığı tarafından ilgili jüri üyelerine iletilir.</w:t>
      </w:r>
      <w:r w:rsidR="00C065A3">
        <w:rPr>
          <w:bCs/>
        </w:rPr>
        <w:t xml:space="preserve"> Savunmada başarılı olan i</w:t>
      </w:r>
      <w:r w:rsidR="000015AE">
        <w:rPr>
          <w:bCs/>
        </w:rPr>
        <w:t xml:space="preserve">lgili öğrenci/öğrencilerin Bitirme Ödevi raporları </w:t>
      </w:r>
      <w:r w:rsidR="00C065A3">
        <w:rPr>
          <w:bCs/>
        </w:rPr>
        <w:t xml:space="preserve">düzeltilmiş </w:t>
      </w:r>
      <w:r w:rsidR="000015AE">
        <w:rPr>
          <w:bCs/>
        </w:rPr>
        <w:t>son haliyle</w:t>
      </w:r>
      <w:r w:rsidRPr="00AB1913">
        <w:rPr>
          <w:bCs/>
        </w:rPr>
        <w:t xml:space="preserve"> Bölüm Başkanlığı</w:t>
      </w:r>
      <w:r w:rsidR="000015AE">
        <w:rPr>
          <w:bCs/>
        </w:rPr>
        <w:t>na CD olarak teslim edilir ve arşivde saklanır</w:t>
      </w:r>
      <w:r w:rsidRPr="00AB1913">
        <w:rPr>
          <w:bCs/>
        </w:rPr>
        <w:t>.</w:t>
      </w:r>
      <w:r>
        <w:rPr>
          <w:bCs/>
        </w:rPr>
        <w:t xml:space="preserve">   </w:t>
      </w:r>
    </w:p>
    <w:p w14:paraId="29207C71" w14:textId="06A8D310" w:rsidR="00AB1913" w:rsidRDefault="00AB1913" w:rsidP="009D69BD">
      <w:pPr>
        <w:pStyle w:val="Default"/>
        <w:spacing w:after="120"/>
        <w:ind w:right="102"/>
        <w:jc w:val="both"/>
        <w:rPr>
          <w:bCs/>
        </w:rPr>
      </w:pPr>
      <w:r w:rsidRPr="00AB1913">
        <w:rPr>
          <w:b/>
        </w:rPr>
        <w:t>MADDE 18</w:t>
      </w:r>
      <w:r w:rsidRPr="00AB1913">
        <w:rPr>
          <w:bCs/>
        </w:rPr>
        <w:t xml:space="preserve"> – </w:t>
      </w:r>
      <w:r>
        <w:rPr>
          <w:bCs/>
        </w:rPr>
        <w:t>Bitirme Ödevi I ve Bitirme Ödevi II</w:t>
      </w:r>
      <w:r w:rsidRPr="00AB1913">
        <w:rPr>
          <w:bCs/>
        </w:rPr>
        <w:t xml:space="preserve"> dersleri kapsamında TÜBİTAK 2209-A (Üniversite Öğrencileri Araştırma Projeleri Destekleme Programı) ve 2209-B (Üniversite Öğrencileri Sanayiye Yönelik Araştırma Projeleri Desteği Programı) tarafından desteklenen projeler olması halinde, bu çalışmaların Bilimsel Araştırma Projeleri (BAP) Koordinasyon Birimi tarafından da desteklenmesi amacıyla gerekli başvurulara ilişkin kılavuz, Bilimsel Araştırma Projeleri (BAP) Koordinasyon Birimi tarafından yayımlanır.</w:t>
      </w:r>
      <w:r>
        <w:rPr>
          <w:bCs/>
        </w:rPr>
        <w:t xml:space="preserve"> </w:t>
      </w:r>
    </w:p>
    <w:p w14:paraId="57EAA69B" w14:textId="77777777" w:rsidR="00AB1913" w:rsidRDefault="00AB1913" w:rsidP="009D69BD">
      <w:pPr>
        <w:pStyle w:val="Default"/>
        <w:spacing w:after="120"/>
        <w:ind w:right="102"/>
        <w:jc w:val="both"/>
        <w:rPr>
          <w:bCs/>
        </w:rPr>
      </w:pPr>
    </w:p>
    <w:p w14:paraId="2ACBBA06" w14:textId="77777777" w:rsidR="00AB1913" w:rsidRPr="00AB1913" w:rsidRDefault="00AB1913" w:rsidP="00AB1913">
      <w:pPr>
        <w:pStyle w:val="Default"/>
        <w:spacing w:after="120"/>
        <w:ind w:right="102"/>
        <w:jc w:val="center"/>
        <w:rPr>
          <w:b/>
          <w:bCs/>
        </w:rPr>
      </w:pPr>
      <w:r w:rsidRPr="00AB1913">
        <w:rPr>
          <w:b/>
          <w:bCs/>
        </w:rPr>
        <w:t>DÖRDÜNCÜ BÖLÜM</w:t>
      </w:r>
    </w:p>
    <w:p w14:paraId="71E446F9" w14:textId="732FF532" w:rsidR="00AB1913" w:rsidRDefault="00AB1913" w:rsidP="00AB1913">
      <w:pPr>
        <w:pStyle w:val="Default"/>
        <w:spacing w:after="120"/>
        <w:ind w:right="102"/>
        <w:jc w:val="center"/>
        <w:rPr>
          <w:b/>
          <w:bCs/>
        </w:rPr>
      </w:pPr>
      <w:r w:rsidRPr="00AB1913">
        <w:rPr>
          <w:b/>
          <w:bCs/>
        </w:rPr>
        <w:t xml:space="preserve">Bitirme </w:t>
      </w:r>
      <w:r w:rsidR="001D4B06">
        <w:rPr>
          <w:b/>
          <w:bCs/>
        </w:rPr>
        <w:t>Ödevi</w:t>
      </w:r>
      <w:r w:rsidRPr="00AB1913">
        <w:rPr>
          <w:b/>
          <w:bCs/>
        </w:rPr>
        <w:t xml:space="preserve"> Yarışması</w:t>
      </w:r>
    </w:p>
    <w:p w14:paraId="017EFAFB" w14:textId="118D7264" w:rsidR="001D4B06" w:rsidRDefault="00202A86" w:rsidP="00202A86">
      <w:pPr>
        <w:pStyle w:val="Default"/>
        <w:spacing w:after="120"/>
        <w:ind w:right="102"/>
        <w:jc w:val="both"/>
        <w:rPr>
          <w:bCs/>
        </w:rPr>
      </w:pPr>
      <w:r w:rsidRPr="00202A86">
        <w:rPr>
          <w:b/>
        </w:rPr>
        <w:t xml:space="preserve">MADDE </w:t>
      </w:r>
      <w:r>
        <w:rPr>
          <w:b/>
        </w:rPr>
        <w:t>19</w:t>
      </w:r>
      <w:r w:rsidR="001D4B06">
        <w:rPr>
          <w:bCs/>
        </w:rPr>
        <w:t xml:space="preserve"> – Dekanlık tarafından takvim ve içeriği belirlenerek organize edilecek </w:t>
      </w:r>
      <w:r w:rsidRPr="00202A86">
        <w:rPr>
          <w:bCs/>
        </w:rPr>
        <w:t xml:space="preserve">Bitirme </w:t>
      </w:r>
      <w:r w:rsidR="001D4B06">
        <w:rPr>
          <w:bCs/>
        </w:rPr>
        <w:t>Ödevi Yarışmasına katılmak isteyen öğrenciler:</w:t>
      </w:r>
      <w:r w:rsidRPr="00202A86">
        <w:rPr>
          <w:bCs/>
        </w:rPr>
        <w:t xml:space="preserve"> </w:t>
      </w:r>
    </w:p>
    <w:p w14:paraId="67034741" w14:textId="5F1E90CD" w:rsidR="00202A86" w:rsidRDefault="00202A86" w:rsidP="00202A86">
      <w:pPr>
        <w:pStyle w:val="Default"/>
        <w:spacing w:after="120"/>
        <w:ind w:right="102"/>
        <w:jc w:val="both"/>
        <w:rPr>
          <w:bCs/>
        </w:rPr>
      </w:pPr>
      <w:r w:rsidRPr="00202A86">
        <w:rPr>
          <w:bCs/>
        </w:rPr>
        <w:t xml:space="preserve">(1) Bitirme </w:t>
      </w:r>
      <w:r w:rsidR="001D4B06">
        <w:rPr>
          <w:bCs/>
        </w:rPr>
        <w:t>Ödevi</w:t>
      </w:r>
      <w:r w:rsidRPr="00202A86">
        <w:rPr>
          <w:bCs/>
        </w:rPr>
        <w:t xml:space="preserve"> ile ilgili poster s</w:t>
      </w:r>
      <w:r w:rsidR="001D4B06">
        <w:rPr>
          <w:bCs/>
        </w:rPr>
        <w:t>unum (50x70 cm) ve sunumun .</w:t>
      </w:r>
      <w:r w:rsidRPr="00202A86">
        <w:rPr>
          <w:bCs/>
        </w:rPr>
        <w:t xml:space="preserve">pdf dosyasını, ilgili yarıyılın en geç derslerin sona erdiği son gün mesai bitimine kadar Bölüm Başkanlığına teslim eder. Bölüm Başkanlığı, ilgili dönemin sonunda bu poster sunumları bölümde uygun bir mekânda sergiler ve bir komisyon aracılığıyla ilk üçe giren bitirme </w:t>
      </w:r>
      <w:r w:rsidR="001B2976">
        <w:rPr>
          <w:bCs/>
        </w:rPr>
        <w:t>ödevlerini</w:t>
      </w:r>
      <w:r w:rsidRPr="00202A86">
        <w:rPr>
          <w:bCs/>
        </w:rPr>
        <w:t xml:space="preserve"> belirler. Dereceye giren bitirme </w:t>
      </w:r>
      <w:r w:rsidR="001B2976">
        <w:rPr>
          <w:bCs/>
        </w:rPr>
        <w:t>ödevlerine</w:t>
      </w:r>
      <w:r w:rsidRPr="00202A86">
        <w:rPr>
          <w:bCs/>
        </w:rPr>
        <w:t xml:space="preserve"> ait bilgi, belge, dosya vb. materyaller Dekanlığa gönderilir.</w:t>
      </w:r>
    </w:p>
    <w:p w14:paraId="1D21B384" w14:textId="38F65FDA" w:rsidR="00202A86" w:rsidRDefault="00202A86" w:rsidP="00202A86">
      <w:pPr>
        <w:pStyle w:val="Default"/>
        <w:spacing w:after="120"/>
        <w:ind w:right="102"/>
        <w:jc w:val="both"/>
        <w:rPr>
          <w:bCs/>
        </w:rPr>
      </w:pPr>
      <w:r w:rsidRPr="00202A86">
        <w:rPr>
          <w:bCs/>
        </w:rPr>
        <w:t xml:space="preserve">(2) Dekanlık tarafından takvim ve içeriği belirlenerek organize edilecek Bitirme </w:t>
      </w:r>
      <w:r w:rsidR="001D4B06">
        <w:rPr>
          <w:bCs/>
        </w:rPr>
        <w:t>Ödevi</w:t>
      </w:r>
      <w:r w:rsidRPr="00202A86">
        <w:rPr>
          <w:bCs/>
        </w:rPr>
        <w:t xml:space="preserve"> yılsonu sergisinde, Dekanlık tarafından belirlenen ölçütler dikkate alınarak güz ve bahar yarıyılında ilk üçe giren çalışmalar tespit edilir ve sergilenir. Bu sergide öğrenci ve ilgili öğretim elemanlarının katılımı isteğe bağlıdır.</w:t>
      </w:r>
    </w:p>
    <w:p w14:paraId="195B3CC9" w14:textId="77777777" w:rsidR="00202A86" w:rsidRDefault="00202A86" w:rsidP="00202A86">
      <w:pPr>
        <w:pStyle w:val="Default"/>
        <w:spacing w:after="120"/>
        <w:ind w:right="102"/>
        <w:jc w:val="center"/>
        <w:rPr>
          <w:bCs/>
        </w:rPr>
      </w:pPr>
    </w:p>
    <w:p w14:paraId="67DAED62" w14:textId="77777777" w:rsidR="00202A86" w:rsidRPr="00202A86" w:rsidRDefault="00202A86" w:rsidP="00202A86">
      <w:pPr>
        <w:pStyle w:val="Default"/>
        <w:spacing w:after="120"/>
        <w:ind w:right="102"/>
        <w:jc w:val="center"/>
        <w:rPr>
          <w:b/>
          <w:bCs/>
        </w:rPr>
      </w:pPr>
      <w:r w:rsidRPr="00202A86">
        <w:rPr>
          <w:b/>
          <w:bCs/>
        </w:rPr>
        <w:t>BEŞİNCİ BÖLÜM</w:t>
      </w:r>
    </w:p>
    <w:p w14:paraId="5E43AEBC" w14:textId="1C07DEE8" w:rsidR="00202A86" w:rsidRDefault="00202A86" w:rsidP="00202A86">
      <w:pPr>
        <w:pStyle w:val="Default"/>
        <w:spacing w:after="120"/>
        <w:ind w:right="102"/>
        <w:jc w:val="center"/>
        <w:rPr>
          <w:b/>
          <w:bCs/>
        </w:rPr>
      </w:pPr>
      <w:r w:rsidRPr="00202A86">
        <w:rPr>
          <w:b/>
          <w:bCs/>
        </w:rPr>
        <w:t>Bitirme Ödevi I ve Bitirme Ödevi II Derslerinin Sınavı ve Değerlendirilmesi</w:t>
      </w:r>
    </w:p>
    <w:p w14:paraId="7E94E590" w14:textId="5CD80E55" w:rsidR="00202A86" w:rsidRPr="007F4269" w:rsidRDefault="00202A86" w:rsidP="00202A86">
      <w:pPr>
        <w:pStyle w:val="Default"/>
        <w:spacing w:after="120"/>
        <w:ind w:right="102"/>
        <w:jc w:val="both"/>
      </w:pPr>
      <w:r w:rsidRPr="007F4269">
        <w:rPr>
          <w:b/>
          <w:bCs/>
        </w:rPr>
        <w:t xml:space="preserve">MADDE 20 – </w:t>
      </w:r>
      <w:r w:rsidRPr="007F4269">
        <w:t xml:space="preserve">Teslim edilen </w:t>
      </w:r>
      <w:r w:rsidRPr="007F4269">
        <w:rPr>
          <w:bCs/>
        </w:rPr>
        <w:t>Bitirme Ödevi I ve Bitirme Ödevi II</w:t>
      </w:r>
      <w:r w:rsidRPr="007F4269">
        <w:t xml:space="preserve"> derslerine ait çalışmalar, danışman/danışmanlar tarafından Bölüm Başkanlığının belirlediği takvim doğrultusunda incelenir. İnceleme sonucunda, öğrencinin sınava girip giremeyeceği, aynı hafta içerisinde ilgili Bölüm Başkanlığı tarafından ilan edilir. </w:t>
      </w:r>
      <w:r w:rsidRPr="007F4269">
        <w:rPr>
          <w:bCs/>
        </w:rPr>
        <w:t>Bitirme Ödevi I ve Bitirme Ödevi II</w:t>
      </w:r>
      <w:r w:rsidRPr="007F4269">
        <w:t xml:space="preserve"> dersine ait </w:t>
      </w:r>
      <w:r w:rsidRPr="007F4269">
        <w:lastRenderedPageBreak/>
        <w:t>çalışma belirtilen süre içerisinde teslim edilmediği takdirde, öğrenci dersten başarısız sayılır ve öğrenciye 'FF' (Başarısız) notu verilir. Bu durumda öğrenci, ilgili dersi bir sonraki dönemde tekrar almakla yükümlüdür ve dersle ilgili tüm yükümlülükleri yeniden yerine getirir. Öğrencinin bütünleme hakkı saklıdır.</w:t>
      </w:r>
    </w:p>
    <w:p w14:paraId="1D64C024" w14:textId="6309C336" w:rsidR="00202A86" w:rsidRPr="007F4269" w:rsidRDefault="00202A86" w:rsidP="00202A86">
      <w:pPr>
        <w:pStyle w:val="Default"/>
        <w:spacing w:after="120"/>
        <w:ind w:right="102"/>
        <w:jc w:val="both"/>
        <w:rPr>
          <w:bCs/>
        </w:rPr>
      </w:pPr>
      <w:r w:rsidRPr="007F4269">
        <w:rPr>
          <w:b/>
        </w:rPr>
        <w:t xml:space="preserve"> MADDE 21</w:t>
      </w:r>
      <w:r w:rsidRPr="007F4269">
        <w:rPr>
          <w:bCs/>
        </w:rPr>
        <w:t xml:space="preserve"> –</w:t>
      </w:r>
      <w:r w:rsidR="007F4269" w:rsidRPr="007F4269">
        <w:t xml:space="preserve"> </w:t>
      </w:r>
      <w:r w:rsidR="007F4269" w:rsidRPr="007F4269">
        <w:rPr>
          <w:bCs/>
        </w:rPr>
        <w:t xml:space="preserve">Bitirme Ödevi I ve Bitirme Ödevi II </w:t>
      </w:r>
      <w:r w:rsidRPr="007F4269">
        <w:rPr>
          <w:bCs/>
        </w:rPr>
        <w:t>ders</w:t>
      </w:r>
      <w:r w:rsidR="007F4269" w:rsidRPr="007F4269">
        <w:rPr>
          <w:bCs/>
        </w:rPr>
        <w:t>inin</w:t>
      </w:r>
      <w:r w:rsidRPr="007F4269">
        <w:rPr>
          <w:bCs/>
        </w:rPr>
        <w:t xml:space="preserve"> sınavı sözlü olarak gerçekleştirilir. </w:t>
      </w:r>
      <w:r w:rsidR="007F4269">
        <w:rPr>
          <w:bCs/>
        </w:rPr>
        <w:t>Bitirme Ödevi I dersinin sınavı sadece danışmanı tarafından değerlendirilir ve notu verilir. Bitirme Ödevi II dersinde h</w:t>
      </w:r>
      <w:r w:rsidRPr="007F4269">
        <w:rPr>
          <w:bCs/>
        </w:rPr>
        <w:t xml:space="preserve">er öğrenci için oluşturulan sınav jürisi, danışmanın başkanlığında; danışmanın önerisi doğrultusunda, /Bölüm Başkanlığınca ilgili anabilim dalından, ilgili anabilim dalında yoksa en yakın anabilim dalından, o da yoksa en yakın Bölümden atanan iki öğretim elemanından oluşan en az üç kişiden meydana gelir. İkinci danışmanın yer aldığı durumlarda jüri beş kişiden oluşur. Doktorası olmayan araştırma görevlileri jüri üyesi olarak yer alamaz. </w:t>
      </w:r>
    </w:p>
    <w:p w14:paraId="6CF58260" w14:textId="68726704" w:rsidR="00202A86" w:rsidRPr="00DE56D8" w:rsidRDefault="00202A86" w:rsidP="00202A86">
      <w:pPr>
        <w:pStyle w:val="Default"/>
        <w:spacing w:after="120"/>
        <w:ind w:right="102"/>
        <w:jc w:val="both"/>
        <w:rPr>
          <w:bCs/>
        </w:rPr>
      </w:pPr>
      <w:r w:rsidRPr="00DE56D8">
        <w:rPr>
          <w:b/>
        </w:rPr>
        <w:t>MADDE 22</w:t>
      </w:r>
      <w:r w:rsidRPr="00DE56D8">
        <w:rPr>
          <w:bCs/>
        </w:rPr>
        <w:t xml:space="preserve"> – Bitirme Ödevi I ve Bitirme Ödevi II derslerinin sınavını başarıyla geçen öğrencinin başarı derecesi, hazırladığı </w:t>
      </w:r>
      <w:r w:rsidR="007F4269" w:rsidRPr="00DE56D8">
        <w:rPr>
          <w:bCs/>
        </w:rPr>
        <w:t>ödev</w:t>
      </w:r>
      <w:r w:rsidRPr="00DE56D8">
        <w:rPr>
          <w:bCs/>
        </w:rPr>
        <w:t xml:space="preserve"> ve sınav performansı dikkate alınarak jüri üyelerinin verdiği puanların aritmetik ortalaması ile belirlenir. </w:t>
      </w:r>
      <w:r w:rsidR="007F4269" w:rsidRPr="00DE56D8">
        <w:rPr>
          <w:bCs/>
        </w:rPr>
        <w:t>Ödev</w:t>
      </w:r>
      <w:r w:rsidRPr="00DE56D8">
        <w:rPr>
          <w:bCs/>
        </w:rPr>
        <w:t xml:space="preserve"> ve sunumun değerlendirme ağırlıkları Bölüm Başkanlığı tarafından önceden belirlenir. Öğrencinin aldığı puan, danışman tarafından öğrenci bilgi sistemine girilir. </w:t>
      </w:r>
    </w:p>
    <w:p w14:paraId="10DE21D7" w14:textId="579530AD" w:rsidR="00202A86" w:rsidRPr="00DE56D8" w:rsidRDefault="00202A86" w:rsidP="00202A86">
      <w:pPr>
        <w:pStyle w:val="Default"/>
        <w:spacing w:after="120"/>
        <w:ind w:right="102"/>
        <w:jc w:val="both"/>
        <w:rPr>
          <w:bCs/>
        </w:rPr>
      </w:pPr>
      <w:r w:rsidRPr="00DE56D8">
        <w:rPr>
          <w:b/>
        </w:rPr>
        <w:t>MADDE 23</w:t>
      </w:r>
      <w:r w:rsidRPr="00DE56D8">
        <w:rPr>
          <w:bCs/>
        </w:rPr>
        <w:t xml:space="preserve"> – Bitirme Ödevi I ve</w:t>
      </w:r>
      <w:r w:rsidR="00DE56D8" w:rsidRPr="00DE56D8">
        <w:rPr>
          <w:bCs/>
        </w:rPr>
        <w:t xml:space="preserve"> Bitirme Ödevi II derslerinde</w:t>
      </w:r>
      <w:r w:rsidRPr="00DE56D8">
        <w:rPr>
          <w:bCs/>
        </w:rPr>
        <w:t xml:space="preserve"> çalışması yetersiz bulunan öğrenciler, ilgili dersi tekrar etmek zorundadır. Bitirme Ödevi I ve Bitirme Ödevi II derslerinin çalışmasının konusu kabul edilen ancak ders sınavında başarısız olan öğrenciler ise bütünleme sınavına katılır. Bütünleme sınavında da başarılı olamayan öğrenciye, danışmanı tarafından dersin bulunduğu ilgili dönemde aynı konu veya yeni bir konu verilir. </w:t>
      </w:r>
    </w:p>
    <w:p w14:paraId="6487B093" w14:textId="77777777" w:rsidR="0038216B" w:rsidRDefault="00202A86" w:rsidP="00202A86">
      <w:pPr>
        <w:pStyle w:val="Default"/>
        <w:spacing w:after="120"/>
        <w:ind w:right="102"/>
        <w:jc w:val="both"/>
        <w:rPr>
          <w:bCs/>
        </w:rPr>
      </w:pPr>
      <w:r w:rsidRPr="00DE56D8">
        <w:rPr>
          <w:b/>
        </w:rPr>
        <w:t>MADDE 24</w:t>
      </w:r>
      <w:r w:rsidRPr="00DE56D8">
        <w:rPr>
          <w:bCs/>
        </w:rPr>
        <w:t xml:space="preserve"> – Bitirme Ödevi I ve Bitirme Ödevi II derslerinin sınavı, Bölüm Başkanlığı tarafından belirlenen tarihlerde gerçekleştirilir. Sınavlara öğretim elemanları ve öğrenciler dinleyici olarak katılabilir. Sınavlar, sözlü sunumlar, görsel ve işitsel sunum teknikleri kullanılarak yapılır.</w:t>
      </w:r>
      <w:r w:rsidRPr="00202A86">
        <w:rPr>
          <w:bCs/>
        </w:rPr>
        <w:t xml:space="preserve"> </w:t>
      </w:r>
    </w:p>
    <w:p w14:paraId="2A993F14" w14:textId="2E95D8AD" w:rsidR="00202A86" w:rsidRDefault="0038216B" w:rsidP="0038216B">
      <w:pPr>
        <w:pStyle w:val="Default"/>
        <w:spacing w:after="120"/>
        <w:ind w:right="102"/>
        <w:jc w:val="both"/>
        <w:rPr>
          <w:bCs/>
        </w:rPr>
      </w:pPr>
      <w:r w:rsidRPr="00DE56D8">
        <w:rPr>
          <w:b/>
        </w:rPr>
        <w:t>MADDE 2</w:t>
      </w:r>
      <w:r>
        <w:rPr>
          <w:b/>
        </w:rPr>
        <w:t>5</w:t>
      </w:r>
      <w:r w:rsidRPr="00DE56D8">
        <w:rPr>
          <w:bCs/>
        </w:rPr>
        <w:t xml:space="preserve"> – </w:t>
      </w:r>
      <w:r w:rsidR="00202A86">
        <w:rPr>
          <w:bCs/>
        </w:rPr>
        <w:t xml:space="preserve"> </w:t>
      </w:r>
      <w:r>
        <w:rPr>
          <w:bCs/>
        </w:rPr>
        <w:t xml:space="preserve">Süleyman Demirel Üniversitesi </w:t>
      </w:r>
      <w:r w:rsidRPr="0038216B">
        <w:rPr>
          <w:bCs/>
        </w:rPr>
        <w:t>Mühendisl</w:t>
      </w:r>
      <w:r>
        <w:rPr>
          <w:bCs/>
        </w:rPr>
        <w:t xml:space="preserve">ik ve Doğa Bilimleri Fakültesi Makine Mühendisliği Bölümü </w:t>
      </w:r>
      <w:r w:rsidRPr="0038216B">
        <w:rPr>
          <w:bCs/>
        </w:rPr>
        <w:t>Bitir</w:t>
      </w:r>
      <w:r>
        <w:rPr>
          <w:bCs/>
        </w:rPr>
        <w:t xml:space="preserve">me Ödevi I ve Bitirme Ödevi II </w:t>
      </w:r>
      <w:r w:rsidRPr="0038216B">
        <w:rPr>
          <w:bCs/>
        </w:rPr>
        <w:t>Uygulama Esasları</w:t>
      </w:r>
      <w:r>
        <w:rPr>
          <w:bCs/>
        </w:rPr>
        <w:t xml:space="preserve"> yayımlandığı tarihten itibaren geçerlidir. </w:t>
      </w:r>
    </w:p>
    <w:p w14:paraId="376C1343" w14:textId="63325170" w:rsidR="00202A86" w:rsidRPr="00D95FDA" w:rsidRDefault="00202A86" w:rsidP="00202A86">
      <w:pPr>
        <w:pStyle w:val="Default"/>
        <w:spacing w:after="120"/>
        <w:ind w:right="102"/>
        <w:jc w:val="both"/>
        <w:rPr>
          <w:bCs/>
        </w:rPr>
      </w:pPr>
    </w:p>
    <w:sectPr w:rsidR="00202A86" w:rsidRPr="00D95F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A625B"/>
    <w:multiLevelType w:val="hybridMultilevel"/>
    <w:tmpl w:val="9522B03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49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FDA"/>
    <w:rsid w:val="000015AE"/>
    <w:rsid w:val="0008517B"/>
    <w:rsid w:val="000F2C9D"/>
    <w:rsid w:val="00102F5C"/>
    <w:rsid w:val="001A17A6"/>
    <w:rsid w:val="001B2976"/>
    <w:rsid w:val="001D4B06"/>
    <w:rsid w:val="001E0D7C"/>
    <w:rsid w:val="00202A86"/>
    <w:rsid w:val="002A4839"/>
    <w:rsid w:val="002D13A3"/>
    <w:rsid w:val="00333AAB"/>
    <w:rsid w:val="003414AB"/>
    <w:rsid w:val="0038216B"/>
    <w:rsid w:val="00392FC9"/>
    <w:rsid w:val="003B0727"/>
    <w:rsid w:val="003F5A80"/>
    <w:rsid w:val="00474688"/>
    <w:rsid w:val="005423A9"/>
    <w:rsid w:val="005479EC"/>
    <w:rsid w:val="00574BF4"/>
    <w:rsid w:val="005F1A18"/>
    <w:rsid w:val="005F6E55"/>
    <w:rsid w:val="00604465"/>
    <w:rsid w:val="0064589B"/>
    <w:rsid w:val="00650D73"/>
    <w:rsid w:val="006A731F"/>
    <w:rsid w:val="006F7298"/>
    <w:rsid w:val="00760044"/>
    <w:rsid w:val="00782FD2"/>
    <w:rsid w:val="007C1FDC"/>
    <w:rsid w:val="007C62B3"/>
    <w:rsid w:val="007F4269"/>
    <w:rsid w:val="008328E9"/>
    <w:rsid w:val="008753DE"/>
    <w:rsid w:val="008D05A5"/>
    <w:rsid w:val="008E5701"/>
    <w:rsid w:val="009278A7"/>
    <w:rsid w:val="00985C39"/>
    <w:rsid w:val="00994491"/>
    <w:rsid w:val="009D1C4B"/>
    <w:rsid w:val="009D69BD"/>
    <w:rsid w:val="00A833E3"/>
    <w:rsid w:val="00AB1913"/>
    <w:rsid w:val="00AB6830"/>
    <w:rsid w:val="00AE3606"/>
    <w:rsid w:val="00AE3A53"/>
    <w:rsid w:val="00B04ED4"/>
    <w:rsid w:val="00B06324"/>
    <w:rsid w:val="00B247F3"/>
    <w:rsid w:val="00B30F43"/>
    <w:rsid w:val="00B35224"/>
    <w:rsid w:val="00B7377F"/>
    <w:rsid w:val="00BF476F"/>
    <w:rsid w:val="00C00F7A"/>
    <w:rsid w:val="00C0506E"/>
    <w:rsid w:val="00C065A3"/>
    <w:rsid w:val="00C15CC9"/>
    <w:rsid w:val="00C70BC7"/>
    <w:rsid w:val="00C975BA"/>
    <w:rsid w:val="00CD1101"/>
    <w:rsid w:val="00CE1F25"/>
    <w:rsid w:val="00D03601"/>
    <w:rsid w:val="00D62D25"/>
    <w:rsid w:val="00D95FDA"/>
    <w:rsid w:val="00D9770B"/>
    <w:rsid w:val="00DB19E6"/>
    <w:rsid w:val="00DB342B"/>
    <w:rsid w:val="00DD07D6"/>
    <w:rsid w:val="00DE56D8"/>
    <w:rsid w:val="00E53D50"/>
    <w:rsid w:val="00F0147F"/>
    <w:rsid w:val="00F31707"/>
    <w:rsid w:val="00F33B7C"/>
    <w:rsid w:val="00FC242E"/>
    <w:rsid w:val="00FF76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EBB0"/>
  <w15:docId w15:val="{B5523A38-2895-4348-B915-1087A18A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ind w:left="-425" w:right="-284"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DA"/>
    <w:pPr>
      <w:ind w:left="0" w:right="0" w:firstLine="0"/>
      <w:jc w:val="left"/>
    </w:pPr>
    <w:rPr>
      <w:rFonts w:eastAsiaTheme="minorEastAsia"/>
      <w:kern w:val="0"/>
      <w:lang w:eastAsia="tr-TR"/>
      <w14:ligatures w14:val="none"/>
    </w:rPr>
  </w:style>
  <w:style w:type="paragraph" w:styleId="Balk1">
    <w:name w:val="heading 1"/>
    <w:basedOn w:val="Normal"/>
    <w:next w:val="Normal"/>
    <w:link w:val="Balk1Char"/>
    <w:uiPriority w:val="9"/>
    <w:qFormat/>
    <w:rsid w:val="00D95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95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95FD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95FD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95FD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95FD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5FD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5FD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5FD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5FD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95FD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95FD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95FD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95FD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95FD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5FD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5FD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5FDA"/>
    <w:rPr>
      <w:rFonts w:eastAsiaTheme="majorEastAsia" w:cstheme="majorBidi"/>
      <w:color w:val="272727" w:themeColor="text1" w:themeTint="D8"/>
    </w:rPr>
  </w:style>
  <w:style w:type="paragraph" w:styleId="KonuBal">
    <w:name w:val="Title"/>
    <w:basedOn w:val="Normal"/>
    <w:next w:val="Normal"/>
    <w:link w:val="KonuBalChar"/>
    <w:uiPriority w:val="10"/>
    <w:qFormat/>
    <w:rsid w:val="00D95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5FD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5FDA"/>
    <w:pPr>
      <w:numPr>
        <w:ilvl w:val="1"/>
      </w:numPr>
      <w:spacing w:after="160"/>
      <w:ind w:left="-425" w:firstLine="425"/>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5FD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5FD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95FDA"/>
    <w:rPr>
      <w:i/>
      <w:iCs/>
      <w:color w:val="404040" w:themeColor="text1" w:themeTint="BF"/>
    </w:rPr>
  </w:style>
  <w:style w:type="paragraph" w:styleId="ListeParagraf">
    <w:name w:val="List Paragraph"/>
    <w:basedOn w:val="Normal"/>
    <w:uiPriority w:val="34"/>
    <w:qFormat/>
    <w:rsid w:val="00D95FDA"/>
    <w:pPr>
      <w:ind w:left="720"/>
      <w:contextualSpacing/>
    </w:pPr>
  </w:style>
  <w:style w:type="character" w:styleId="GlVurgulama">
    <w:name w:val="Intense Emphasis"/>
    <w:basedOn w:val="VarsaylanParagrafYazTipi"/>
    <w:uiPriority w:val="21"/>
    <w:qFormat/>
    <w:rsid w:val="00D95FDA"/>
    <w:rPr>
      <w:i/>
      <w:iCs/>
      <w:color w:val="0F4761" w:themeColor="accent1" w:themeShade="BF"/>
    </w:rPr>
  </w:style>
  <w:style w:type="paragraph" w:styleId="GlAlnt">
    <w:name w:val="Intense Quote"/>
    <w:basedOn w:val="Normal"/>
    <w:next w:val="Normal"/>
    <w:link w:val="GlAlntChar"/>
    <w:uiPriority w:val="30"/>
    <w:qFormat/>
    <w:rsid w:val="00D95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95FDA"/>
    <w:rPr>
      <w:i/>
      <w:iCs/>
      <w:color w:val="0F4761" w:themeColor="accent1" w:themeShade="BF"/>
    </w:rPr>
  </w:style>
  <w:style w:type="character" w:styleId="GlBavuru">
    <w:name w:val="Intense Reference"/>
    <w:basedOn w:val="VarsaylanParagrafYazTipi"/>
    <w:uiPriority w:val="32"/>
    <w:qFormat/>
    <w:rsid w:val="00D95FDA"/>
    <w:rPr>
      <w:b/>
      <w:bCs/>
      <w:smallCaps/>
      <w:color w:val="0F4761" w:themeColor="accent1" w:themeShade="BF"/>
      <w:spacing w:val="5"/>
    </w:rPr>
  </w:style>
  <w:style w:type="paragraph" w:customStyle="1" w:styleId="Default">
    <w:name w:val="Default"/>
    <w:rsid w:val="00D95FDA"/>
    <w:pPr>
      <w:autoSpaceDE w:val="0"/>
      <w:autoSpaceDN w:val="0"/>
      <w:adjustRightInd w:val="0"/>
      <w:spacing w:after="0" w:line="240" w:lineRule="auto"/>
      <w:ind w:left="0" w:right="0" w:firstLine="0"/>
      <w:jc w:val="left"/>
    </w:pPr>
    <w:rPr>
      <w:rFonts w:ascii="Times New Roman" w:eastAsiaTheme="minorEastAsia" w:hAnsi="Times New Roman" w:cs="Times New Roman"/>
      <w:color w:val="000000"/>
      <w:kern w:val="0"/>
      <w:sz w:val="24"/>
      <w:szCs w:val="24"/>
      <w:lang w:eastAsia="tr-TR"/>
      <w14:ligatures w14:val="none"/>
    </w:rPr>
  </w:style>
  <w:style w:type="paragraph" w:styleId="BalonMetni">
    <w:name w:val="Balloon Text"/>
    <w:basedOn w:val="Normal"/>
    <w:link w:val="BalonMetniChar"/>
    <w:uiPriority w:val="99"/>
    <w:semiHidden/>
    <w:unhideWhenUsed/>
    <w:rsid w:val="006044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4465"/>
    <w:rPr>
      <w:rFonts w:ascii="Tahoma" w:eastAsiaTheme="minorEastAsia" w:hAnsi="Tahoma" w:cs="Tahoma"/>
      <w:kern w:val="0"/>
      <w:sz w:val="16"/>
      <w:szCs w:val="16"/>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EE0E8-2E6E-4F1D-8F25-846EC499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1964</Words>
  <Characters>11196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2026-03-05T12:45:00Z</cp:lastPrinted>
  <dcterms:created xsi:type="dcterms:W3CDTF">2026-03-05T12:49:00Z</dcterms:created>
  <dcterms:modified xsi:type="dcterms:W3CDTF">2026-04-16T13:16:00Z</dcterms:modified>
</cp:coreProperties>
</file>