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6" w:rsidRPr="00777626" w:rsidRDefault="00777626" w:rsidP="00777626">
      <w:pPr>
        <w:tabs>
          <w:tab w:val="left" w:pos="3905"/>
        </w:tabs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Ödevin Veriliş Tarihi: 01</w:t>
      </w:r>
      <w:r w:rsidRPr="007776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777626">
        <w:rPr>
          <w:b/>
          <w:sz w:val="24"/>
          <w:szCs w:val="24"/>
        </w:rPr>
        <w:t xml:space="preserve">.2018 </w:t>
      </w:r>
      <w:r>
        <w:rPr>
          <w:b/>
          <w:sz w:val="24"/>
          <w:szCs w:val="24"/>
        </w:rPr>
        <w:t>Ödev Teslim Tarihi: 08</w:t>
      </w:r>
      <w:r w:rsidRPr="00777626">
        <w:rPr>
          <w:b/>
          <w:sz w:val="24"/>
          <w:szCs w:val="24"/>
        </w:rPr>
        <w:t>.03.2018</w:t>
      </w:r>
    </w:p>
    <w:p w:rsidR="00777626" w:rsidRPr="00777626" w:rsidRDefault="00777626" w:rsidP="00777626">
      <w:pPr>
        <w:tabs>
          <w:tab w:val="right" w:pos="9072"/>
        </w:tabs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   SÜLEYMAN DEMİREL ÜNİVERSİTESİ KİMYA MÜHENDİSLİĞİ BÖLÜMÜ 4. SINIFLAR </w:t>
      </w:r>
      <w:r w:rsidRPr="00777626">
        <w:rPr>
          <w:b/>
          <w:sz w:val="24"/>
          <w:szCs w:val="24"/>
        </w:rPr>
        <w:tab/>
      </w:r>
    </w:p>
    <w:p w:rsidR="00777626" w:rsidRPr="00777626" w:rsidRDefault="00777626" w:rsidP="00777626">
      <w:pPr>
        <w:tabs>
          <w:tab w:val="left" w:pos="8647"/>
        </w:tabs>
        <w:ind w:left="2124" w:firstLine="708"/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</w:t>
      </w:r>
      <w:r w:rsidR="009357C1">
        <w:rPr>
          <w:b/>
          <w:sz w:val="24"/>
          <w:szCs w:val="24"/>
        </w:rPr>
        <w:t>TASARIM II DERSİ İKİN</w:t>
      </w:r>
      <w:r w:rsidRPr="00777626">
        <w:rPr>
          <w:b/>
          <w:sz w:val="24"/>
          <w:szCs w:val="24"/>
        </w:rPr>
        <w:t>Cİ ÖDEVİ</w:t>
      </w:r>
    </w:p>
    <w:p w:rsidR="00777626" w:rsidRDefault="00777626" w:rsidP="00777626">
      <w:pPr>
        <w:jc w:val="both"/>
      </w:pPr>
    </w:p>
    <w:p w:rsidR="00032EB8" w:rsidRPr="00777626" w:rsidRDefault="0074343A" w:rsidP="00777626">
      <w:pPr>
        <w:jc w:val="both"/>
        <w:rPr>
          <w:sz w:val="24"/>
          <w:szCs w:val="24"/>
        </w:rPr>
      </w:pPr>
      <w:r w:rsidRPr="00777626">
        <w:rPr>
          <w:sz w:val="24"/>
          <w:szCs w:val="24"/>
        </w:rPr>
        <w:t>Amonyak; hidrojen ve azottan sentezlenir. Sentez gazı genellikle hidrokarbonlardan üretilir. Her ne kadar kö</w:t>
      </w:r>
      <w:r w:rsidR="00777626" w:rsidRPr="00777626">
        <w:rPr>
          <w:sz w:val="24"/>
          <w:szCs w:val="24"/>
        </w:rPr>
        <w:t>m</w:t>
      </w:r>
      <w:r w:rsidRPr="00777626">
        <w:rPr>
          <w:sz w:val="24"/>
          <w:szCs w:val="24"/>
        </w:rPr>
        <w:t xml:space="preserve">ür ve </w:t>
      </w:r>
      <w:r w:rsidR="00B9526A">
        <w:rPr>
          <w:sz w:val="24"/>
          <w:szCs w:val="24"/>
        </w:rPr>
        <w:t xml:space="preserve">hatta </w:t>
      </w:r>
      <w:r w:rsidRPr="00777626">
        <w:rPr>
          <w:sz w:val="24"/>
          <w:szCs w:val="24"/>
        </w:rPr>
        <w:t xml:space="preserve">turba kömürü kullanılabilse de en yaygın </w:t>
      </w:r>
      <w:proofErr w:type="spellStart"/>
      <w:r w:rsidRPr="00777626">
        <w:rPr>
          <w:sz w:val="24"/>
          <w:szCs w:val="24"/>
        </w:rPr>
        <w:t>hammade</w:t>
      </w:r>
      <w:proofErr w:type="spellEnd"/>
      <w:r w:rsidRPr="00777626">
        <w:rPr>
          <w:sz w:val="24"/>
          <w:szCs w:val="24"/>
        </w:rPr>
        <w:t xml:space="preserve"> petrol ya da doğalgazdır.</w:t>
      </w:r>
    </w:p>
    <w:p w:rsidR="00CC3E58" w:rsidRDefault="0074343A" w:rsidP="00777626">
      <w:pPr>
        <w:jc w:val="both"/>
        <w:rPr>
          <w:sz w:val="24"/>
          <w:szCs w:val="24"/>
        </w:rPr>
      </w:pPr>
      <w:r w:rsidRPr="00777626">
        <w:rPr>
          <w:sz w:val="24"/>
          <w:szCs w:val="24"/>
        </w:rPr>
        <w:t xml:space="preserve">Doğalgazdan üretildiği zaman, sentez gazı saf olmayacaktır ve aslında metan ve argondan oluşan %5’e kadar </w:t>
      </w:r>
      <w:proofErr w:type="spellStart"/>
      <w:r w:rsidRPr="00777626">
        <w:rPr>
          <w:sz w:val="24"/>
          <w:szCs w:val="24"/>
        </w:rPr>
        <w:t>inertleri</w:t>
      </w:r>
      <w:proofErr w:type="spellEnd"/>
      <w:r w:rsidRPr="00777626">
        <w:rPr>
          <w:sz w:val="24"/>
          <w:szCs w:val="24"/>
        </w:rPr>
        <w:t xml:space="preserve"> içerecektir. Tepkime dengesi ve hızı yüksek basınçla olumlu yönde değişmektedir. Dönüşüm düşük ve yaklaşık %15’tir</w:t>
      </w:r>
      <w:r w:rsidR="00B9526A">
        <w:rPr>
          <w:sz w:val="24"/>
          <w:szCs w:val="24"/>
        </w:rPr>
        <w:t xml:space="preserve"> </w:t>
      </w:r>
      <w:r w:rsidRPr="00777626">
        <w:rPr>
          <w:sz w:val="24"/>
          <w:szCs w:val="24"/>
        </w:rPr>
        <w:t>ve bu nedenle üretilen amonyağın uzaklaştırılmasından sonra gaz, reaktör girişine geri döndürülür. Özgün süreç;</w:t>
      </w:r>
      <w:r w:rsidR="00B9526A">
        <w:rPr>
          <w:sz w:val="24"/>
          <w:szCs w:val="24"/>
        </w:rPr>
        <w:t xml:space="preserve"> </w:t>
      </w:r>
      <w:r w:rsidRPr="00777626">
        <w:rPr>
          <w:sz w:val="24"/>
          <w:szCs w:val="24"/>
        </w:rPr>
        <w:t xml:space="preserve">350 barda çalışan reaktör, </w:t>
      </w:r>
      <w:proofErr w:type="spellStart"/>
      <w:r w:rsidRPr="00777626">
        <w:rPr>
          <w:sz w:val="24"/>
          <w:szCs w:val="24"/>
        </w:rPr>
        <w:t>geridöngü</w:t>
      </w:r>
      <w:proofErr w:type="spellEnd"/>
      <w:r w:rsidRPr="00777626">
        <w:rPr>
          <w:sz w:val="24"/>
          <w:szCs w:val="24"/>
        </w:rPr>
        <w:t xml:space="preserve"> hattında amonyak ürününü yoğuşturmak için s</w:t>
      </w:r>
      <w:r w:rsidR="00B9526A">
        <w:rPr>
          <w:sz w:val="24"/>
          <w:szCs w:val="24"/>
        </w:rPr>
        <w:t>oğutma sistemi, beslemeyi ve geri</w:t>
      </w:r>
      <w:r w:rsidRPr="00777626">
        <w:rPr>
          <w:sz w:val="24"/>
          <w:szCs w:val="24"/>
        </w:rPr>
        <w:t xml:space="preserve"> döngü gazını sıkıştırmak için kompresör</w:t>
      </w:r>
      <w:r w:rsidR="00B9526A">
        <w:rPr>
          <w:sz w:val="24"/>
          <w:szCs w:val="24"/>
        </w:rPr>
        <w:t>ler</w:t>
      </w:r>
      <w:r w:rsidRPr="00777626">
        <w:rPr>
          <w:sz w:val="24"/>
          <w:szCs w:val="24"/>
        </w:rPr>
        <w:t xml:space="preserve">den oluşmaktadır. </w:t>
      </w:r>
      <w:proofErr w:type="spellStart"/>
      <w:r w:rsidRPr="00777626">
        <w:rPr>
          <w:sz w:val="24"/>
          <w:szCs w:val="24"/>
        </w:rPr>
        <w:t>Geridöng</w:t>
      </w:r>
      <w:r w:rsidR="00E15618">
        <w:rPr>
          <w:sz w:val="24"/>
          <w:szCs w:val="24"/>
        </w:rPr>
        <w:t>ü</w:t>
      </w:r>
      <w:proofErr w:type="spellEnd"/>
      <w:r w:rsidRPr="00777626">
        <w:rPr>
          <w:sz w:val="24"/>
          <w:szCs w:val="24"/>
        </w:rPr>
        <w:t xml:space="preserve"> gazında </w:t>
      </w:r>
      <w:proofErr w:type="spellStart"/>
      <w:r w:rsidRPr="00777626">
        <w:rPr>
          <w:sz w:val="24"/>
          <w:szCs w:val="24"/>
        </w:rPr>
        <w:t>inert</w:t>
      </w:r>
      <w:proofErr w:type="spellEnd"/>
      <w:r w:rsidRPr="00777626">
        <w:rPr>
          <w:sz w:val="24"/>
          <w:szCs w:val="24"/>
        </w:rPr>
        <w:t xml:space="preserve"> </w:t>
      </w:r>
      <w:proofErr w:type="spellStart"/>
      <w:r w:rsidRPr="00777626">
        <w:rPr>
          <w:sz w:val="24"/>
          <w:szCs w:val="24"/>
        </w:rPr>
        <w:t>derişimini</w:t>
      </w:r>
      <w:proofErr w:type="spellEnd"/>
      <w:r w:rsidRPr="00777626">
        <w:rPr>
          <w:sz w:val="24"/>
          <w:szCs w:val="24"/>
        </w:rPr>
        <w:t xml:space="preserve"> kabul edilebi</w:t>
      </w:r>
      <w:r w:rsidR="00777626" w:rsidRPr="00777626">
        <w:rPr>
          <w:sz w:val="24"/>
          <w:szCs w:val="24"/>
        </w:rPr>
        <w:t>li</w:t>
      </w:r>
      <w:r w:rsidRPr="00777626">
        <w:rPr>
          <w:sz w:val="24"/>
          <w:szCs w:val="24"/>
        </w:rPr>
        <w:t xml:space="preserve">r düzeyde tutmak için </w:t>
      </w:r>
      <w:proofErr w:type="spellStart"/>
      <w:r w:rsidRPr="00777626">
        <w:rPr>
          <w:sz w:val="24"/>
          <w:szCs w:val="24"/>
        </w:rPr>
        <w:t>geridöngü</w:t>
      </w:r>
      <w:proofErr w:type="spellEnd"/>
      <w:r w:rsidRPr="00777626">
        <w:rPr>
          <w:sz w:val="24"/>
          <w:szCs w:val="24"/>
        </w:rPr>
        <w:t xml:space="preserve"> hattından </w:t>
      </w:r>
      <w:proofErr w:type="spellStart"/>
      <w:r w:rsidRPr="00777626">
        <w:rPr>
          <w:sz w:val="24"/>
          <w:szCs w:val="24"/>
        </w:rPr>
        <w:t>dışatım</w:t>
      </w:r>
      <w:proofErr w:type="spellEnd"/>
      <w:r w:rsidRPr="00777626">
        <w:rPr>
          <w:sz w:val="24"/>
          <w:szCs w:val="24"/>
        </w:rPr>
        <w:t xml:space="preserve"> yapılır. Aşağıda verilen verileri kullanarak, bu sürecin akım diyagramını çiziniz</w:t>
      </w:r>
      <w:r w:rsidR="00CC3E58">
        <w:rPr>
          <w:sz w:val="24"/>
          <w:szCs w:val="24"/>
        </w:rPr>
        <w:t>.</w:t>
      </w:r>
    </w:p>
    <w:p w:rsidR="0074343A" w:rsidRPr="00777626" w:rsidRDefault="0074343A" w:rsidP="00777626">
      <w:pPr>
        <w:jc w:val="both"/>
        <w:rPr>
          <w:sz w:val="24"/>
          <w:szCs w:val="24"/>
        </w:rPr>
      </w:pPr>
      <w:r w:rsidRPr="00777626">
        <w:rPr>
          <w:sz w:val="24"/>
          <w:szCs w:val="24"/>
        </w:rPr>
        <w:t>Veriler:</w:t>
      </w:r>
    </w:p>
    <w:p w:rsidR="0074343A" w:rsidRPr="00777626" w:rsidRDefault="0074343A" w:rsidP="00777626">
      <w:pPr>
        <w:jc w:val="both"/>
        <w:rPr>
          <w:sz w:val="24"/>
          <w:szCs w:val="24"/>
        </w:rPr>
      </w:pPr>
      <w:proofErr w:type="spellStart"/>
      <w:r w:rsidRPr="00777626">
        <w:rPr>
          <w:sz w:val="24"/>
          <w:szCs w:val="24"/>
        </w:rPr>
        <w:t>Mol</w:t>
      </w:r>
      <w:proofErr w:type="spellEnd"/>
      <w:r w:rsidRPr="00777626">
        <w:rPr>
          <w:sz w:val="24"/>
          <w:szCs w:val="24"/>
        </w:rPr>
        <w:t xml:space="preserve"> kesri olarak sentez gaz bileşimi</w:t>
      </w:r>
      <w:r w:rsidR="00E15618">
        <w:rPr>
          <w:sz w:val="24"/>
          <w:szCs w:val="24"/>
        </w:rPr>
        <w:t>;</w:t>
      </w:r>
    </w:p>
    <w:p w:rsidR="0074343A" w:rsidRDefault="0074343A" w:rsidP="00777626">
      <w:pPr>
        <w:jc w:val="both"/>
        <w:rPr>
          <w:sz w:val="24"/>
          <w:szCs w:val="24"/>
        </w:rPr>
      </w:pPr>
      <w:r w:rsidRPr="00777626">
        <w:rPr>
          <w:sz w:val="24"/>
          <w:szCs w:val="24"/>
        </w:rPr>
        <w:t>N</w:t>
      </w:r>
      <w:r w:rsidRPr="00777626">
        <w:rPr>
          <w:sz w:val="24"/>
          <w:szCs w:val="24"/>
          <w:vertAlign w:val="subscript"/>
        </w:rPr>
        <w:t>2</w:t>
      </w:r>
      <w:r w:rsidRPr="00777626">
        <w:rPr>
          <w:sz w:val="24"/>
          <w:szCs w:val="24"/>
        </w:rPr>
        <w:t xml:space="preserve">: </w:t>
      </w:r>
      <w:r w:rsidR="00F445B3">
        <w:rPr>
          <w:sz w:val="24"/>
          <w:szCs w:val="24"/>
        </w:rPr>
        <w:t>%</w:t>
      </w:r>
      <w:proofErr w:type="gramStart"/>
      <w:r w:rsidR="00F445B3">
        <w:rPr>
          <w:sz w:val="24"/>
          <w:szCs w:val="24"/>
        </w:rPr>
        <w:t>24.5</w:t>
      </w:r>
      <w:proofErr w:type="gramEnd"/>
      <w:r w:rsidR="00F445B3">
        <w:rPr>
          <w:sz w:val="24"/>
          <w:szCs w:val="24"/>
        </w:rPr>
        <w:tab/>
      </w:r>
      <w:r w:rsidRPr="00777626">
        <w:rPr>
          <w:sz w:val="24"/>
          <w:szCs w:val="24"/>
        </w:rPr>
        <w:t>H</w:t>
      </w:r>
      <w:r w:rsidRPr="00777626">
        <w:rPr>
          <w:sz w:val="24"/>
          <w:szCs w:val="24"/>
          <w:vertAlign w:val="subscript"/>
        </w:rPr>
        <w:t>2</w:t>
      </w:r>
      <w:r w:rsidRPr="00777626">
        <w:rPr>
          <w:sz w:val="24"/>
          <w:szCs w:val="24"/>
        </w:rPr>
        <w:t xml:space="preserve">: </w:t>
      </w:r>
      <w:r w:rsidR="00F445B3">
        <w:rPr>
          <w:sz w:val="24"/>
          <w:szCs w:val="24"/>
        </w:rPr>
        <w:t>%73.5</w:t>
      </w:r>
      <w:r w:rsidR="00F445B3">
        <w:rPr>
          <w:sz w:val="24"/>
          <w:szCs w:val="24"/>
        </w:rPr>
        <w:tab/>
      </w:r>
      <w:r w:rsidRPr="00777626">
        <w:rPr>
          <w:sz w:val="24"/>
          <w:szCs w:val="24"/>
        </w:rPr>
        <w:t>CH</w:t>
      </w:r>
      <w:r w:rsidRPr="00777626">
        <w:rPr>
          <w:sz w:val="24"/>
          <w:szCs w:val="24"/>
          <w:vertAlign w:val="subscript"/>
        </w:rPr>
        <w:t>4</w:t>
      </w:r>
      <w:r w:rsidR="00F445B3">
        <w:rPr>
          <w:sz w:val="24"/>
          <w:szCs w:val="24"/>
        </w:rPr>
        <w:t>:%1.7</w:t>
      </w:r>
      <w:r w:rsidR="00F445B3">
        <w:rPr>
          <w:sz w:val="24"/>
          <w:szCs w:val="24"/>
        </w:rPr>
        <w:tab/>
      </w:r>
      <w:r w:rsidRPr="00777626">
        <w:rPr>
          <w:sz w:val="24"/>
          <w:szCs w:val="24"/>
        </w:rPr>
        <w:t>A:%0.3</w:t>
      </w:r>
    </w:p>
    <w:p w:rsidR="000460CA" w:rsidRDefault="000460CA" w:rsidP="00777626">
      <w:pPr>
        <w:jc w:val="both"/>
        <w:rPr>
          <w:sz w:val="24"/>
          <w:szCs w:val="24"/>
        </w:rPr>
      </w:pPr>
    </w:p>
    <w:p w:rsidR="000460CA" w:rsidRPr="00777626" w:rsidRDefault="000460CA" w:rsidP="00777626">
      <w:pPr>
        <w:jc w:val="both"/>
        <w:rPr>
          <w:sz w:val="24"/>
          <w:szCs w:val="24"/>
        </w:rPr>
      </w:pPr>
      <w:r>
        <w:rPr>
          <w:sz w:val="24"/>
          <w:szCs w:val="24"/>
        </w:rPr>
        <w:t>Sıvı amonyak-gaz ayırıcısının sıcaklık ve çalışma basıncı sırasıyla -28</w:t>
      </w:r>
      <w:r w:rsidRPr="00B9526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ve 340 bardır. Geri döngü gazında </w:t>
      </w:r>
      <w:proofErr w:type="spellStart"/>
      <w:r>
        <w:rPr>
          <w:sz w:val="24"/>
          <w:szCs w:val="24"/>
        </w:rPr>
        <w:t>inert</w:t>
      </w:r>
      <w:proofErr w:type="spellEnd"/>
      <w:r>
        <w:rPr>
          <w:sz w:val="24"/>
          <w:szCs w:val="24"/>
        </w:rPr>
        <w:t xml:space="preserve"> gaz derişimi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olarak %15’ten büyük değildir.</w:t>
      </w:r>
    </w:p>
    <w:sectPr w:rsidR="000460CA" w:rsidRPr="00777626" w:rsidSect="0003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4343A"/>
    <w:rsid w:val="00032EB8"/>
    <w:rsid w:val="000460CA"/>
    <w:rsid w:val="0074343A"/>
    <w:rsid w:val="00777626"/>
    <w:rsid w:val="009357C1"/>
    <w:rsid w:val="00A51CBC"/>
    <w:rsid w:val="00B9526A"/>
    <w:rsid w:val="00CC3E58"/>
    <w:rsid w:val="00E15618"/>
    <w:rsid w:val="00F4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2018-03-01T07:24:00Z</dcterms:created>
  <dcterms:modified xsi:type="dcterms:W3CDTF">2018-03-01T13:37:00Z</dcterms:modified>
</cp:coreProperties>
</file>