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page" w:horzAnchor="margin" w:tblpY="1621"/>
        <w:tblW w:w="5000" w:type="pct"/>
        <w:tblLayout w:type="fixed"/>
        <w:tblLook w:val="04A0" w:firstRow="1" w:lastRow="0" w:firstColumn="1" w:lastColumn="0" w:noHBand="0" w:noVBand="1"/>
      </w:tblPr>
      <w:tblGrid>
        <w:gridCol w:w="1128"/>
        <w:gridCol w:w="4111"/>
        <w:gridCol w:w="3815"/>
      </w:tblGrid>
      <w:tr w:rsidR="00191A9B" w:rsidRPr="00CD42D0" w14:paraId="251D1CB3" w14:textId="77777777" w:rsidTr="003E344C">
        <w:trPr>
          <w:trHeight w:val="280"/>
        </w:trPr>
        <w:tc>
          <w:tcPr>
            <w:tcW w:w="623" w:type="pct"/>
            <w:tcBorders>
              <w:top w:val="single" w:sz="4" w:space="0" w:color="auto"/>
              <w:left w:val="single" w:sz="4" w:space="0" w:color="auto"/>
              <w:bottom w:val="single" w:sz="4" w:space="0" w:color="auto"/>
              <w:right w:val="single" w:sz="4" w:space="0" w:color="auto"/>
            </w:tcBorders>
            <w:noWrap/>
            <w:vAlign w:val="center"/>
            <w:hideMark/>
          </w:tcPr>
          <w:p w14:paraId="2872E1E1" w14:textId="77777777" w:rsidR="00CD42D0" w:rsidRPr="00CD42D0" w:rsidRDefault="00191A9B" w:rsidP="00382E80">
            <w:pPr>
              <w:jc w:val="center"/>
              <w:rPr>
                <w:rFonts w:ascii="Arial" w:hAnsi="Arial" w:cs="Arial"/>
                <w:b/>
                <w:color w:val="000000"/>
                <w:sz w:val="22"/>
                <w:szCs w:val="22"/>
              </w:rPr>
            </w:pPr>
            <w:r w:rsidRPr="00191A9B">
              <w:rPr>
                <w:rFonts w:ascii="Arial" w:hAnsi="Arial" w:cs="Arial"/>
                <w:b/>
                <w:color w:val="000000"/>
                <w:sz w:val="22"/>
                <w:szCs w:val="22"/>
              </w:rPr>
              <w:t>İlgili yazıya ait s</w:t>
            </w:r>
            <w:r w:rsidR="00CD42D0" w:rsidRPr="00CD42D0">
              <w:rPr>
                <w:rFonts w:ascii="Arial" w:hAnsi="Arial" w:cs="Arial"/>
                <w:b/>
                <w:color w:val="000000"/>
                <w:sz w:val="22"/>
                <w:szCs w:val="22"/>
              </w:rPr>
              <w:t>ayı</w:t>
            </w:r>
          </w:p>
        </w:tc>
        <w:tc>
          <w:tcPr>
            <w:tcW w:w="2270" w:type="pct"/>
            <w:tcBorders>
              <w:top w:val="single" w:sz="4" w:space="0" w:color="auto"/>
              <w:left w:val="nil"/>
              <w:bottom w:val="single" w:sz="4" w:space="0" w:color="auto"/>
              <w:right w:val="single" w:sz="4" w:space="0" w:color="auto"/>
            </w:tcBorders>
            <w:noWrap/>
            <w:vAlign w:val="center"/>
            <w:hideMark/>
          </w:tcPr>
          <w:p w14:paraId="5A5047FB" w14:textId="77777777" w:rsidR="00CD42D0" w:rsidRPr="00CD42D0" w:rsidRDefault="00CD42D0" w:rsidP="00382E80">
            <w:pPr>
              <w:jc w:val="center"/>
              <w:rPr>
                <w:rFonts w:ascii="Arial" w:hAnsi="Arial" w:cs="Arial"/>
                <w:b/>
                <w:color w:val="000000"/>
                <w:sz w:val="22"/>
                <w:szCs w:val="22"/>
              </w:rPr>
            </w:pPr>
            <w:r w:rsidRPr="00CD42D0">
              <w:rPr>
                <w:rFonts w:ascii="Arial" w:hAnsi="Arial" w:cs="Arial"/>
                <w:b/>
                <w:color w:val="000000"/>
                <w:sz w:val="22"/>
                <w:szCs w:val="22"/>
              </w:rPr>
              <w:t>Talep Edilenler</w:t>
            </w:r>
          </w:p>
        </w:tc>
        <w:tc>
          <w:tcPr>
            <w:tcW w:w="2107" w:type="pct"/>
            <w:tcBorders>
              <w:top w:val="single" w:sz="4" w:space="0" w:color="auto"/>
              <w:left w:val="nil"/>
              <w:bottom w:val="single" w:sz="4" w:space="0" w:color="auto"/>
              <w:right w:val="single" w:sz="4" w:space="0" w:color="auto"/>
            </w:tcBorders>
            <w:noWrap/>
            <w:vAlign w:val="center"/>
            <w:hideMark/>
          </w:tcPr>
          <w:p w14:paraId="54E660D1" w14:textId="77777777" w:rsidR="00CD42D0" w:rsidRPr="00CD42D0" w:rsidRDefault="00CD42D0" w:rsidP="00382E80">
            <w:pPr>
              <w:jc w:val="center"/>
              <w:rPr>
                <w:rFonts w:ascii="Arial" w:hAnsi="Arial" w:cs="Arial"/>
                <w:b/>
                <w:color w:val="000000"/>
                <w:sz w:val="22"/>
                <w:szCs w:val="22"/>
              </w:rPr>
            </w:pPr>
            <w:r w:rsidRPr="00CD42D0">
              <w:rPr>
                <w:rFonts w:ascii="Arial" w:hAnsi="Arial" w:cs="Arial"/>
                <w:b/>
                <w:color w:val="000000"/>
                <w:sz w:val="22"/>
                <w:szCs w:val="22"/>
              </w:rPr>
              <w:t>Taleplerin Gerçekleşmesi</w:t>
            </w:r>
          </w:p>
        </w:tc>
      </w:tr>
      <w:tr w:rsidR="00191A9B" w:rsidRPr="00CD42D0" w14:paraId="3144E71C" w14:textId="77777777" w:rsidTr="003E344C">
        <w:trPr>
          <w:trHeight w:val="280"/>
        </w:trPr>
        <w:tc>
          <w:tcPr>
            <w:tcW w:w="623" w:type="pct"/>
            <w:tcBorders>
              <w:top w:val="single" w:sz="4" w:space="0" w:color="auto"/>
              <w:left w:val="single" w:sz="4" w:space="0" w:color="auto"/>
              <w:bottom w:val="single" w:sz="4" w:space="0" w:color="auto"/>
              <w:right w:val="single" w:sz="4" w:space="0" w:color="auto"/>
            </w:tcBorders>
            <w:noWrap/>
            <w:vAlign w:val="center"/>
          </w:tcPr>
          <w:p w14:paraId="68E2D2A5" w14:textId="77777777" w:rsidR="00191A9B" w:rsidRPr="00191A9B" w:rsidRDefault="00191A9B" w:rsidP="00382E80">
            <w:pPr>
              <w:jc w:val="center"/>
              <w:rPr>
                <w:rFonts w:ascii="Arial" w:hAnsi="Arial" w:cs="Arial"/>
                <w:b/>
                <w:color w:val="000000"/>
                <w:sz w:val="22"/>
                <w:szCs w:val="22"/>
              </w:rPr>
            </w:pPr>
          </w:p>
        </w:tc>
        <w:tc>
          <w:tcPr>
            <w:tcW w:w="2270" w:type="pct"/>
            <w:tcBorders>
              <w:top w:val="single" w:sz="4" w:space="0" w:color="auto"/>
              <w:left w:val="nil"/>
              <w:bottom w:val="single" w:sz="4" w:space="0" w:color="auto"/>
              <w:right w:val="single" w:sz="4" w:space="0" w:color="auto"/>
            </w:tcBorders>
            <w:noWrap/>
            <w:vAlign w:val="center"/>
          </w:tcPr>
          <w:p w14:paraId="60B7F90D" w14:textId="77777777" w:rsidR="00191A9B" w:rsidRPr="00CD42D0" w:rsidRDefault="00191A9B" w:rsidP="00382E80">
            <w:pPr>
              <w:jc w:val="center"/>
              <w:rPr>
                <w:rFonts w:ascii="Arial" w:hAnsi="Arial" w:cs="Arial"/>
                <w:b/>
                <w:color w:val="000000"/>
                <w:sz w:val="22"/>
                <w:szCs w:val="22"/>
              </w:rPr>
            </w:pPr>
          </w:p>
        </w:tc>
        <w:tc>
          <w:tcPr>
            <w:tcW w:w="2107" w:type="pct"/>
            <w:tcBorders>
              <w:top w:val="single" w:sz="4" w:space="0" w:color="auto"/>
              <w:left w:val="nil"/>
              <w:bottom w:val="single" w:sz="4" w:space="0" w:color="auto"/>
              <w:right w:val="single" w:sz="4" w:space="0" w:color="auto"/>
            </w:tcBorders>
            <w:noWrap/>
            <w:vAlign w:val="center"/>
          </w:tcPr>
          <w:p w14:paraId="0CDA6442" w14:textId="77777777" w:rsidR="00191A9B" w:rsidRPr="00CD42D0" w:rsidRDefault="00191A9B" w:rsidP="00382E80">
            <w:pPr>
              <w:jc w:val="center"/>
              <w:rPr>
                <w:rFonts w:ascii="Arial" w:hAnsi="Arial" w:cs="Arial"/>
                <w:b/>
                <w:color w:val="000000"/>
                <w:sz w:val="22"/>
                <w:szCs w:val="22"/>
              </w:rPr>
            </w:pPr>
          </w:p>
        </w:tc>
      </w:tr>
      <w:tr w:rsidR="00191A9B" w:rsidRPr="00CD42D0" w14:paraId="1C636900" w14:textId="77777777" w:rsidTr="003E344C">
        <w:trPr>
          <w:trHeight w:val="280"/>
        </w:trPr>
        <w:tc>
          <w:tcPr>
            <w:tcW w:w="623" w:type="pct"/>
            <w:tcBorders>
              <w:top w:val="nil"/>
              <w:left w:val="single" w:sz="4" w:space="0" w:color="auto"/>
              <w:bottom w:val="single" w:sz="4" w:space="0" w:color="auto"/>
              <w:right w:val="single" w:sz="4" w:space="0" w:color="auto"/>
            </w:tcBorders>
            <w:noWrap/>
            <w:vAlign w:val="center"/>
            <w:hideMark/>
          </w:tcPr>
          <w:p w14:paraId="3B62DA50" w14:textId="77777777" w:rsidR="00CD42D0" w:rsidRPr="00CD42D0" w:rsidRDefault="00CD42D0" w:rsidP="00382E80">
            <w:pPr>
              <w:jc w:val="center"/>
              <w:rPr>
                <w:rFonts w:ascii="Arial" w:hAnsi="Arial" w:cs="Arial"/>
                <w:color w:val="000000"/>
                <w:sz w:val="22"/>
                <w:szCs w:val="22"/>
              </w:rPr>
            </w:pPr>
            <w:r w:rsidRPr="00CD42D0">
              <w:rPr>
                <w:rFonts w:ascii="Arial" w:hAnsi="Arial" w:cs="Arial"/>
                <w:color w:val="000000"/>
                <w:sz w:val="22"/>
                <w:szCs w:val="22"/>
              </w:rPr>
              <w:t>946540</w:t>
            </w:r>
          </w:p>
        </w:tc>
        <w:tc>
          <w:tcPr>
            <w:tcW w:w="2270" w:type="pct"/>
            <w:tcBorders>
              <w:top w:val="nil"/>
              <w:left w:val="nil"/>
              <w:bottom w:val="single" w:sz="4" w:space="0" w:color="auto"/>
              <w:right w:val="single" w:sz="4" w:space="0" w:color="auto"/>
            </w:tcBorders>
            <w:noWrap/>
            <w:vAlign w:val="center"/>
            <w:hideMark/>
          </w:tcPr>
          <w:p w14:paraId="5A5E114B" w14:textId="77777777" w:rsidR="00CD42D0" w:rsidRPr="00CD42D0" w:rsidRDefault="00CD42D0" w:rsidP="00382E80">
            <w:pPr>
              <w:jc w:val="both"/>
              <w:rPr>
                <w:rFonts w:ascii="Arial" w:hAnsi="Arial" w:cs="Arial"/>
                <w:color w:val="000000"/>
                <w:sz w:val="22"/>
                <w:szCs w:val="22"/>
              </w:rPr>
            </w:pPr>
            <w:r w:rsidRPr="00CD42D0">
              <w:rPr>
                <w:rFonts w:ascii="Arial" w:hAnsi="Arial" w:cs="Arial"/>
                <w:color w:val="000000"/>
                <w:sz w:val="22"/>
                <w:szCs w:val="22"/>
              </w:rPr>
              <w:t>1 adet emniyet bandına, 2 adet "Dikkat! Çalışma Yapılmaktadır" levhası, 2 adet uyarı dubası, 2 adet "Dikkat! Temizlik Yapılmaktadır" levhası ve 2 adet "Dikkat! Kaygan Zemin" levhası</w:t>
            </w:r>
          </w:p>
        </w:tc>
        <w:tc>
          <w:tcPr>
            <w:tcW w:w="2107" w:type="pct"/>
            <w:tcBorders>
              <w:top w:val="nil"/>
              <w:left w:val="nil"/>
              <w:bottom w:val="single" w:sz="4" w:space="0" w:color="auto"/>
              <w:right w:val="single" w:sz="4" w:space="0" w:color="auto"/>
            </w:tcBorders>
            <w:noWrap/>
            <w:vAlign w:val="center"/>
            <w:hideMark/>
          </w:tcPr>
          <w:p w14:paraId="65CA491A" w14:textId="77777777" w:rsidR="00CD42D0" w:rsidRPr="00CD42D0" w:rsidRDefault="00191A9B" w:rsidP="00382E80">
            <w:pPr>
              <w:rPr>
                <w:rFonts w:ascii="Arial" w:hAnsi="Arial" w:cs="Arial"/>
                <w:color w:val="000000"/>
                <w:sz w:val="22"/>
                <w:szCs w:val="22"/>
              </w:rPr>
            </w:pPr>
            <w:r>
              <w:rPr>
                <w:rFonts w:ascii="Arial" w:hAnsi="Arial" w:cs="Arial"/>
                <w:color w:val="000000"/>
                <w:sz w:val="22"/>
                <w:szCs w:val="22"/>
              </w:rPr>
              <w:t>Beklemede</w:t>
            </w:r>
          </w:p>
        </w:tc>
      </w:tr>
      <w:tr w:rsidR="00191A9B" w:rsidRPr="00CD42D0" w14:paraId="7354A81A" w14:textId="77777777" w:rsidTr="003E344C">
        <w:trPr>
          <w:trHeight w:val="280"/>
        </w:trPr>
        <w:tc>
          <w:tcPr>
            <w:tcW w:w="623" w:type="pct"/>
            <w:tcBorders>
              <w:top w:val="nil"/>
              <w:left w:val="single" w:sz="4" w:space="0" w:color="auto"/>
              <w:bottom w:val="single" w:sz="4" w:space="0" w:color="auto"/>
              <w:right w:val="single" w:sz="4" w:space="0" w:color="auto"/>
            </w:tcBorders>
            <w:noWrap/>
            <w:vAlign w:val="center"/>
            <w:hideMark/>
          </w:tcPr>
          <w:p w14:paraId="2CBFF6D3" w14:textId="77777777" w:rsidR="00191A9B" w:rsidRPr="00CD42D0" w:rsidRDefault="00191A9B" w:rsidP="00382E80">
            <w:pPr>
              <w:jc w:val="center"/>
              <w:rPr>
                <w:rFonts w:ascii="Arial" w:hAnsi="Arial" w:cs="Arial"/>
                <w:color w:val="000000"/>
                <w:sz w:val="22"/>
                <w:szCs w:val="22"/>
              </w:rPr>
            </w:pPr>
            <w:r w:rsidRPr="00CD42D0">
              <w:rPr>
                <w:rFonts w:ascii="Arial" w:hAnsi="Arial" w:cs="Arial"/>
                <w:color w:val="000000"/>
                <w:sz w:val="22"/>
                <w:szCs w:val="22"/>
              </w:rPr>
              <w:t>945918</w:t>
            </w:r>
          </w:p>
        </w:tc>
        <w:tc>
          <w:tcPr>
            <w:tcW w:w="2270" w:type="pct"/>
            <w:tcBorders>
              <w:top w:val="nil"/>
              <w:left w:val="nil"/>
              <w:bottom w:val="single" w:sz="4" w:space="0" w:color="auto"/>
              <w:right w:val="single" w:sz="4" w:space="0" w:color="auto"/>
            </w:tcBorders>
            <w:noWrap/>
            <w:vAlign w:val="center"/>
            <w:hideMark/>
          </w:tcPr>
          <w:p w14:paraId="5B6CBD9D" w14:textId="48880B29" w:rsidR="00191A9B" w:rsidRPr="00CD42D0" w:rsidRDefault="00191A9B" w:rsidP="00382E80">
            <w:pPr>
              <w:jc w:val="both"/>
              <w:rPr>
                <w:rFonts w:ascii="Arial" w:hAnsi="Arial" w:cs="Arial"/>
                <w:color w:val="000000"/>
                <w:sz w:val="22"/>
                <w:szCs w:val="22"/>
              </w:rPr>
            </w:pPr>
            <w:r w:rsidRPr="00CD42D0">
              <w:rPr>
                <w:rFonts w:ascii="Arial" w:hAnsi="Arial" w:cs="Arial"/>
                <w:color w:val="000000"/>
                <w:sz w:val="22"/>
                <w:szCs w:val="22"/>
              </w:rPr>
              <w:t>Metal ayaklı engelli masası</w:t>
            </w:r>
            <w:r w:rsidR="00990CAB">
              <w:rPr>
                <w:rFonts w:ascii="Arial" w:hAnsi="Arial" w:cs="Arial"/>
                <w:color w:val="000000"/>
                <w:sz w:val="22"/>
                <w:szCs w:val="22"/>
              </w:rPr>
              <w:t xml:space="preserve"> (</w:t>
            </w:r>
            <w:r w:rsidR="00990CAB" w:rsidRPr="00990CAB">
              <w:rPr>
                <w:rFonts w:ascii="Arial" w:hAnsi="Arial" w:cs="Arial"/>
                <w:color w:val="000000"/>
                <w:sz w:val="22"/>
                <w:szCs w:val="22"/>
              </w:rPr>
              <w:t xml:space="preserve">E-9 Blok 106 </w:t>
            </w:r>
            <w:proofErr w:type="spellStart"/>
            <w:r w:rsidR="00990CAB" w:rsidRPr="00990CAB">
              <w:rPr>
                <w:rFonts w:ascii="Arial" w:hAnsi="Arial" w:cs="Arial"/>
                <w:color w:val="000000"/>
                <w:sz w:val="22"/>
                <w:szCs w:val="22"/>
              </w:rPr>
              <w:t>nolu</w:t>
            </w:r>
            <w:proofErr w:type="spellEnd"/>
            <w:r w:rsidR="00990CAB" w:rsidRPr="00990CAB">
              <w:rPr>
                <w:rFonts w:ascii="Arial" w:hAnsi="Arial" w:cs="Arial"/>
                <w:color w:val="000000"/>
                <w:sz w:val="22"/>
                <w:szCs w:val="22"/>
              </w:rPr>
              <w:t xml:space="preserve"> sınıf</w:t>
            </w:r>
            <w:r w:rsidR="00990CAB">
              <w:rPr>
                <w:rFonts w:ascii="Arial" w:hAnsi="Arial" w:cs="Arial"/>
                <w:color w:val="000000"/>
                <w:sz w:val="22"/>
                <w:szCs w:val="22"/>
              </w:rPr>
              <w:t>)</w:t>
            </w:r>
          </w:p>
        </w:tc>
        <w:tc>
          <w:tcPr>
            <w:tcW w:w="2107" w:type="pct"/>
            <w:tcBorders>
              <w:top w:val="nil"/>
              <w:left w:val="nil"/>
              <w:bottom w:val="single" w:sz="4" w:space="0" w:color="auto"/>
              <w:right w:val="single" w:sz="4" w:space="0" w:color="auto"/>
            </w:tcBorders>
            <w:noWrap/>
            <w:hideMark/>
          </w:tcPr>
          <w:p w14:paraId="75B31C61" w14:textId="4FE3E7AA" w:rsidR="00191A9B" w:rsidRDefault="00990CAB" w:rsidP="00382E80">
            <w:r w:rsidRPr="00990CAB">
              <w:rPr>
                <w:noProof/>
                <w:lang w:eastAsia="tr-TR"/>
              </w:rPr>
              <w:drawing>
                <wp:inline distT="0" distB="0" distL="0" distR="0" wp14:anchorId="753B5153" wp14:editId="375B8615">
                  <wp:extent cx="2333625" cy="1574700"/>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381950" cy="1607309"/>
                          </a:xfrm>
                          <a:prstGeom prst="rect">
                            <a:avLst/>
                          </a:prstGeom>
                        </pic:spPr>
                      </pic:pic>
                    </a:graphicData>
                  </a:graphic>
                </wp:inline>
              </w:drawing>
            </w:r>
          </w:p>
        </w:tc>
      </w:tr>
      <w:tr w:rsidR="00191A9B" w:rsidRPr="00CD42D0" w14:paraId="31D9E15D" w14:textId="77777777" w:rsidTr="003E344C">
        <w:trPr>
          <w:trHeight w:val="280"/>
        </w:trPr>
        <w:tc>
          <w:tcPr>
            <w:tcW w:w="623" w:type="pct"/>
            <w:tcBorders>
              <w:top w:val="nil"/>
              <w:left w:val="single" w:sz="4" w:space="0" w:color="auto"/>
              <w:bottom w:val="single" w:sz="4" w:space="0" w:color="auto"/>
              <w:right w:val="single" w:sz="4" w:space="0" w:color="auto"/>
            </w:tcBorders>
            <w:noWrap/>
            <w:vAlign w:val="center"/>
            <w:hideMark/>
          </w:tcPr>
          <w:p w14:paraId="11C1D8D2" w14:textId="77777777" w:rsidR="00191A9B" w:rsidRPr="00CD42D0" w:rsidRDefault="00191A9B" w:rsidP="00382E80">
            <w:pPr>
              <w:jc w:val="center"/>
              <w:rPr>
                <w:rFonts w:ascii="Arial" w:hAnsi="Arial" w:cs="Arial"/>
                <w:color w:val="000000"/>
                <w:sz w:val="22"/>
                <w:szCs w:val="22"/>
              </w:rPr>
            </w:pPr>
            <w:r w:rsidRPr="00CD42D0">
              <w:rPr>
                <w:rFonts w:ascii="Arial" w:hAnsi="Arial" w:cs="Arial"/>
                <w:color w:val="000000"/>
                <w:sz w:val="22"/>
                <w:szCs w:val="22"/>
              </w:rPr>
              <w:t>939608</w:t>
            </w:r>
          </w:p>
        </w:tc>
        <w:tc>
          <w:tcPr>
            <w:tcW w:w="2270" w:type="pct"/>
            <w:tcBorders>
              <w:top w:val="nil"/>
              <w:left w:val="nil"/>
              <w:bottom w:val="single" w:sz="4" w:space="0" w:color="auto"/>
              <w:right w:val="single" w:sz="4" w:space="0" w:color="auto"/>
            </w:tcBorders>
            <w:noWrap/>
            <w:vAlign w:val="center"/>
            <w:hideMark/>
          </w:tcPr>
          <w:p w14:paraId="54A7AF01" w14:textId="3DDF5D1D" w:rsidR="00191A9B" w:rsidRPr="00CD42D0" w:rsidRDefault="00191A9B" w:rsidP="00382E80">
            <w:pPr>
              <w:jc w:val="both"/>
              <w:rPr>
                <w:rFonts w:ascii="Arial" w:hAnsi="Arial" w:cs="Arial"/>
                <w:color w:val="000000"/>
                <w:sz w:val="22"/>
                <w:szCs w:val="22"/>
              </w:rPr>
            </w:pPr>
            <w:r w:rsidRPr="00CD42D0">
              <w:rPr>
                <w:rFonts w:ascii="Arial" w:hAnsi="Arial" w:cs="Arial"/>
                <w:color w:val="000000"/>
                <w:sz w:val="22"/>
                <w:szCs w:val="22"/>
              </w:rPr>
              <w:t xml:space="preserve">Görme engelliler için </w:t>
            </w:r>
            <w:r w:rsidR="005A18D0">
              <w:rPr>
                <w:rFonts w:ascii="Arial" w:hAnsi="Arial" w:cs="Arial"/>
                <w:color w:val="000000"/>
                <w:sz w:val="22"/>
                <w:szCs w:val="22"/>
              </w:rPr>
              <w:t xml:space="preserve">iç mekânda </w:t>
            </w:r>
            <w:r w:rsidRPr="00CD42D0">
              <w:rPr>
                <w:rFonts w:ascii="Arial" w:hAnsi="Arial" w:cs="Arial"/>
                <w:color w:val="000000"/>
                <w:sz w:val="22"/>
                <w:szCs w:val="22"/>
              </w:rPr>
              <w:t>eksik olan işaretlemeler</w:t>
            </w:r>
            <w:r w:rsidR="005A18D0">
              <w:rPr>
                <w:rFonts w:ascii="Arial" w:hAnsi="Arial" w:cs="Arial"/>
                <w:color w:val="000000"/>
                <w:sz w:val="22"/>
                <w:szCs w:val="22"/>
              </w:rPr>
              <w:t xml:space="preserve"> (Sarı noktalar)</w:t>
            </w:r>
          </w:p>
        </w:tc>
        <w:tc>
          <w:tcPr>
            <w:tcW w:w="2107" w:type="pct"/>
            <w:tcBorders>
              <w:top w:val="nil"/>
              <w:left w:val="nil"/>
              <w:bottom w:val="single" w:sz="4" w:space="0" w:color="auto"/>
              <w:right w:val="single" w:sz="4" w:space="0" w:color="auto"/>
            </w:tcBorders>
            <w:noWrap/>
            <w:hideMark/>
          </w:tcPr>
          <w:p w14:paraId="3FF1947A" w14:textId="6CCDC9E5" w:rsidR="00191A9B" w:rsidRDefault="00B634CF" w:rsidP="00382E80">
            <w:r w:rsidRPr="00B634CF">
              <w:rPr>
                <w:rFonts w:ascii="Arial" w:hAnsi="Arial" w:cs="Arial"/>
                <w:noProof/>
                <w:color w:val="000000"/>
                <w:sz w:val="22"/>
                <w:szCs w:val="22"/>
                <w:lang w:eastAsia="tr-TR"/>
              </w:rPr>
              <w:drawing>
                <wp:inline distT="0" distB="0" distL="0" distR="0" wp14:anchorId="2DC73C52" wp14:editId="577833C1">
                  <wp:extent cx="2333625" cy="120777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399333" cy="1241777"/>
                          </a:xfrm>
                          <a:prstGeom prst="rect">
                            <a:avLst/>
                          </a:prstGeom>
                        </pic:spPr>
                      </pic:pic>
                    </a:graphicData>
                  </a:graphic>
                </wp:inline>
              </w:drawing>
            </w:r>
          </w:p>
        </w:tc>
      </w:tr>
      <w:tr w:rsidR="005A18D0" w:rsidRPr="00CD42D0" w14:paraId="4592263B" w14:textId="77777777" w:rsidTr="00B31168">
        <w:trPr>
          <w:trHeight w:val="280"/>
        </w:trPr>
        <w:tc>
          <w:tcPr>
            <w:tcW w:w="623" w:type="pct"/>
            <w:tcBorders>
              <w:top w:val="nil"/>
              <w:left w:val="single" w:sz="4" w:space="0" w:color="auto"/>
              <w:bottom w:val="single" w:sz="4" w:space="0" w:color="auto"/>
              <w:right w:val="single" w:sz="4" w:space="0" w:color="auto"/>
            </w:tcBorders>
            <w:noWrap/>
            <w:vAlign w:val="center"/>
          </w:tcPr>
          <w:p w14:paraId="4BBFDB97" w14:textId="5B5F9F5E" w:rsidR="005A18D0" w:rsidRPr="00CD42D0" w:rsidRDefault="005A18D0" w:rsidP="00382E80">
            <w:pPr>
              <w:jc w:val="center"/>
              <w:rPr>
                <w:rFonts w:ascii="Arial" w:hAnsi="Arial" w:cs="Arial"/>
                <w:color w:val="000000"/>
                <w:sz w:val="22"/>
                <w:szCs w:val="22"/>
              </w:rPr>
            </w:pPr>
            <w:r>
              <w:rPr>
                <w:rFonts w:ascii="Arial" w:hAnsi="Arial" w:cs="Arial"/>
                <w:color w:val="000000"/>
                <w:sz w:val="22"/>
                <w:szCs w:val="22"/>
              </w:rPr>
              <w:t>MÜDEK kapsamında</w:t>
            </w:r>
          </w:p>
        </w:tc>
        <w:tc>
          <w:tcPr>
            <w:tcW w:w="2270" w:type="pct"/>
            <w:tcBorders>
              <w:top w:val="nil"/>
              <w:left w:val="nil"/>
              <w:bottom w:val="single" w:sz="4" w:space="0" w:color="auto"/>
              <w:right w:val="single" w:sz="4" w:space="0" w:color="auto"/>
            </w:tcBorders>
            <w:noWrap/>
            <w:vAlign w:val="center"/>
          </w:tcPr>
          <w:p w14:paraId="1A581024" w14:textId="7C219A0C" w:rsidR="005A18D0" w:rsidRPr="00CD42D0" w:rsidRDefault="005A18D0" w:rsidP="00382E80">
            <w:pPr>
              <w:jc w:val="both"/>
              <w:rPr>
                <w:rFonts w:ascii="Arial" w:hAnsi="Arial" w:cs="Arial"/>
                <w:color w:val="000000"/>
                <w:sz w:val="22"/>
                <w:szCs w:val="22"/>
              </w:rPr>
            </w:pPr>
            <w:r w:rsidRPr="00CD42D0">
              <w:rPr>
                <w:rFonts w:ascii="Arial" w:hAnsi="Arial" w:cs="Arial"/>
                <w:color w:val="000000"/>
                <w:sz w:val="22"/>
                <w:szCs w:val="22"/>
              </w:rPr>
              <w:t xml:space="preserve">Görme engelliler için </w:t>
            </w:r>
            <w:r>
              <w:rPr>
                <w:rFonts w:ascii="Arial" w:hAnsi="Arial" w:cs="Arial"/>
                <w:color w:val="000000"/>
                <w:sz w:val="22"/>
                <w:szCs w:val="22"/>
              </w:rPr>
              <w:t xml:space="preserve">dış mekânda </w:t>
            </w:r>
            <w:r w:rsidRPr="00CD42D0">
              <w:rPr>
                <w:rFonts w:ascii="Arial" w:hAnsi="Arial" w:cs="Arial"/>
                <w:color w:val="000000"/>
                <w:sz w:val="22"/>
                <w:szCs w:val="22"/>
              </w:rPr>
              <w:t>eksik olan işaretlemeler</w:t>
            </w:r>
            <w:r>
              <w:rPr>
                <w:rFonts w:ascii="Arial" w:hAnsi="Arial" w:cs="Arial"/>
                <w:color w:val="000000"/>
                <w:sz w:val="22"/>
                <w:szCs w:val="22"/>
              </w:rPr>
              <w:t xml:space="preserve"> (Sarı noktalar)</w:t>
            </w:r>
          </w:p>
        </w:tc>
        <w:tc>
          <w:tcPr>
            <w:tcW w:w="2107" w:type="pct"/>
            <w:tcBorders>
              <w:top w:val="nil"/>
              <w:left w:val="nil"/>
              <w:bottom w:val="single" w:sz="4" w:space="0" w:color="auto"/>
              <w:right w:val="single" w:sz="4" w:space="0" w:color="auto"/>
            </w:tcBorders>
            <w:noWrap/>
          </w:tcPr>
          <w:p w14:paraId="576F0A8D" w14:textId="491C38CC" w:rsidR="003E344C" w:rsidRDefault="003E344C" w:rsidP="003E344C">
            <w:pPr>
              <w:pStyle w:val="NormalWeb"/>
            </w:pPr>
            <w:r>
              <w:rPr>
                <w:noProof/>
              </w:rPr>
              <w:drawing>
                <wp:inline distT="0" distB="0" distL="0" distR="0" wp14:anchorId="3547DCFF" wp14:editId="4CA8B102">
                  <wp:extent cx="1123950" cy="1285875"/>
                  <wp:effectExtent l="0" t="0" r="0" b="9525"/>
                  <wp:docPr id="10" name="Resim 10" descr="C:\Users\haticeyaman\OneDrive - sdu.edu.tr\Masaüstü\KALİTE VE AKREDİTASYON\ENGELLİLER İÇİN YAPILANLAR iyileştirme\Görme Engelliler için e1 ve batı durağı eksiklikler\WhatsApp Image 2025-05-28 at 17.04.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aticeyaman\OneDrive - sdu.edu.tr\Masaüstü\KALİTE VE AKREDİTASYON\ENGELLİLER İÇİN YAPILANLAR iyileştirme\Görme Engelliler için e1 ve batı durağı eksiklikler\WhatsApp Image 2025-05-28 at 17.04.20.jpeg"/>
                          <pic:cNvPicPr>
                            <a:picLocks noChangeAspect="1" noChangeArrowheads="1"/>
                          </pic:cNvPicPr>
                        </pic:nvPicPr>
                        <pic:blipFill>
                          <a:blip r:embed="rId9" cstate="hqprint">
                            <a:extLst>
                              <a:ext uri="{28A0092B-C50C-407E-A947-70E740481C1C}">
                                <a14:useLocalDpi xmlns:a14="http://schemas.microsoft.com/office/drawing/2010/main" val="0"/>
                              </a:ext>
                            </a:extLst>
                          </a:blip>
                          <a:srcRect/>
                          <a:stretch>
                            <a:fillRect/>
                          </a:stretch>
                        </pic:blipFill>
                        <pic:spPr bwMode="auto">
                          <a:xfrm>
                            <a:off x="0" y="0"/>
                            <a:ext cx="1124057" cy="1285997"/>
                          </a:xfrm>
                          <a:prstGeom prst="rect">
                            <a:avLst/>
                          </a:prstGeom>
                          <a:noFill/>
                          <a:ln>
                            <a:noFill/>
                          </a:ln>
                        </pic:spPr>
                      </pic:pic>
                    </a:graphicData>
                  </a:graphic>
                </wp:inline>
              </w:drawing>
            </w:r>
            <w:r w:rsidRPr="0015518A">
              <w:rPr>
                <w:noProof/>
              </w:rPr>
              <w:drawing>
                <wp:inline distT="0" distB="0" distL="0" distR="0" wp14:anchorId="18877EA0" wp14:editId="14A52791">
                  <wp:extent cx="1114425" cy="1295400"/>
                  <wp:effectExtent l="0" t="0" r="9525" b="0"/>
                  <wp:docPr id="11" name="Resim 11" descr="C:\Users\haticeyaman\OneDrive - sdu.edu.tr\Masaüstü\KALİTE VE AKREDİTASYON\ENGELLİLER İÇİN YAPILANLAR iyileştirme\Görme Engelliler için e1 ve batı durağı eksiklikler\WhatsApp Image 2025-05-28 at 17.0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ticeyaman\OneDrive - sdu.edu.tr\Masaüstü\KALİTE VE AKREDİTASYON\ENGELLİLER İÇİN YAPILANLAR iyileştirme\Görme Engelliler için e1 ve batı durağı eksiklikler\WhatsApp Image 2025-05-28 at 17.04.19.jpeg"/>
                          <pic:cNvPicPr>
                            <a:picLocks noChangeAspect="1" noChangeArrowheads="1"/>
                          </pic:cNvPicPr>
                        </pic:nvPicPr>
                        <pic:blipFill>
                          <a:blip r:embed="rId10" cstate="hqprint">
                            <a:extLst>
                              <a:ext uri="{28A0092B-C50C-407E-A947-70E740481C1C}">
                                <a14:useLocalDpi xmlns:a14="http://schemas.microsoft.com/office/drawing/2010/main" val="0"/>
                              </a:ext>
                            </a:extLst>
                          </a:blip>
                          <a:srcRect/>
                          <a:stretch>
                            <a:fillRect/>
                          </a:stretch>
                        </pic:blipFill>
                        <pic:spPr bwMode="auto">
                          <a:xfrm>
                            <a:off x="0" y="0"/>
                            <a:ext cx="1114425" cy="1295400"/>
                          </a:xfrm>
                          <a:prstGeom prst="rect">
                            <a:avLst/>
                          </a:prstGeom>
                          <a:noFill/>
                          <a:ln>
                            <a:noFill/>
                          </a:ln>
                        </pic:spPr>
                      </pic:pic>
                    </a:graphicData>
                  </a:graphic>
                </wp:inline>
              </w:drawing>
            </w:r>
            <w:r>
              <w:rPr>
                <w:noProof/>
              </w:rPr>
              <w:drawing>
                <wp:inline distT="0" distB="0" distL="0" distR="0" wp14:anchorId="34C6558B" wp14:editId="1A4650C9">
                  <wp:extent cx="1114425" cy="1293495"/>
                  <wp:effectExtent l="0" t="0" r="9525" b="1905"/>
                  <wp:docPr id="9" name="Resim 9" descr="C:\Users\haticeyaman\OneDrive - sdu.edu.tr\Masaüstü\KALİTE VE AKREDİTASYON\ENGELLİLER İÇİN YAPILANLAR iyileştirme\Görme Engelliler için e1 ve batı durağı eksiklikler\WhatsApp Image 2025-07-30 at 09.30.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aticeyaman\OneDrive - sdu.edu.tr\Masaüstü\KALİTE VE AKREDİTASYON\ENGELLİLER İÇİN YAPILANLAR iyileştirme\Görme Engelliler için e1 ve batı durağı eksiklikler\WhatsApp Image 2025-07-30 at 09.30.28 (1).jpeg"/>
                          <pic:cNvPicPr>
                            <a:picLocks noChangeAspect="1" noChangeArrowheads="1"/>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1128604" cy="1309952"/>
                          </a:xfrm>
                          <a:prstGeom prst="rect">
                            <a:avLst/>
                          </a:prstGeom>
                          <a:noFill/>
                          <a:ln>
                            <a:noFill/>
                          </a:ln>
                        </pic:spPr>
                      </pic:pic>
                    </a:graphicData>
                  </a:graphic>
                </wp:inline>
              </w:drawing>
            </w:r>
            <w:r w:rsidRPr="0015518A">
              <w:rPr>
                <w:noProof/>
              </w:rPr>
              <w:drawing>
                <wp:inline distT="0" distB="0" distL="0" distR="0" wp14:anchorId="4E6AF64D" wp14:editId="7877B838">
                  <wp:extent cx="1114425" cy="1294765"/>
                  <wp:effectExtent l="0" t="0" r="9525" b="635"/>
                  <wp:docPr id="6" name="Resim 6" descr="C:\Users\haticeyaman\OneDrive - sdu.edu.tr\Masaüstü\KALİTE VE AKREDİTASYON\ENGELLİLER İÇİN YAPILANLAR iyileştirme\Görme Engelliler için e1 ve batı durağı eksiklikler\IMG_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ticeyaman\OneDrive - sdu.edu.tr\Masaüstü\KALİTE VE AKREDİTASYON\ENGELLİLER İÇİN YAPILANLAR iyileştirme\Görme Engelliler için e1 ve batı durağı eksiklikler\IMG_0591.JPG"/>
                          <pic:cNvPicPr>
                            <a:picLocks noChangeAspect="1" noChangeArrowheads="1"/>
                          </pic:cNvPicPr>
                        </pic:nvPicPr>
                        <pic:blipFill>
                          <a:blip r:embed="rId12" cstate="hqprint">
                            <a:extLst>
                              <a:ext uri="{28A0092B-C50C-407E-A947-70E740481C1C}">
                                <a14:useLocalDpi xmlns:a14="http://schemas.microsoft.com/office/drawing/2010/main" val="0"/>
                              </a:ext>
                            </a:extLst>
                          </a:blip>
                          <a:srcRect/>
                          <a:stretch>
                            <a:fillRect/>
                          </a:stretch>
                        </pic:blipFill>
                        <pic:spPr bwMode="auto">
                          <a:xfrm>
                            <a:off x="0" y="0"/>
                            <a:ext cx="1125306" cy="1307407"/>
                          </a:xfrm>
                          <a:prstGeom prst="rect">
                            <a:avLst/>
                          </a:prstGeom>
                          <a:noFill/>
                          <a:ln>
                            <a:noFill/>
                          </a:ln>
                        </pic:spPr>
                      </pic:pic>
                    </a:graphicData>
                  </a:graphic>
                </wp:inline>
              </w:drawing>
            </w:r>
          </w:p>
          <w:p w14:paraId="3F6FF837" w14:textId="36115E32" w:rsidR="005A18D0" w:rsidRPr="00B31168" w:rsidRDefault="003E344C" w:rsidP="00B31168">
            <w:pPr>
              <w:pStyle w:val="NormalWeb"/>
              <w:tabs>
                <w:tab w:val="left" w:pos="3544"/>
              </w:tabs>
            </w:pPr>
            <w:r>
              <w:rPr>
                <w:noProof/>
              </w:rPr>
              <w:drawing>
                <wp:inline distT="0" distB="0" distL="0" distR="0" wp14:anchorId="74850A07" wp14:editId="3B340675">
                  <wp:extent cx="1181100" cy="1294765"/>
                  <wp:effectExtent l="0" t="0" r="0" b="635"/>
                  <wp:docPr id="12" name="Resim 12" descr="C:\Users\haticeyaman\OneDrive - sdu.edu.tr\Masaüstü\KALİTE VE AKREDİTASYON\ENGELLİLER İÇİN YAPILANLAR iyileştirme\Görme Engelliler için e1 ve batı durağı eksiklikler\IMG_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aticeyaman\OneDrive - sdu.edu.tr\Masaüstü\KALİTE VE AKREDİTASYON\ENGELLİLER İÇİN YAPILANLAR iyileştirme\Görme Engelliler için e1 ve batı durağı eksiklikler\IMG_0584.JPG"/>
                          <pic:cNvPicPr>
                            <a:picLocks noChangeAspect="1" noChangeArrowheads="1"/>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a:off x="0" y="0"/>
                            <a:ext cx="1192172" cy="1306903"/>
                          </a:xfrm>
                          <a:prstGeom prst="rect">
                            <a:avLst/>
                          </a:prstGeom>
                          <a:noFill/>
                          <a:ln>
                            <a:noFill/>
                          </a:ln>
                        </pic:spPr>
                      </pic:pic>
                    </a:graphicData>
                  </a:graphic>
                </wp:inline>
              </w:drawing>
            </w:r>
            <w:r>
              <w:rPr>
                <w:noProof/>
              </w:rPr>
              <w:drawing>
                <wp:inline distT="0" distB="0" distL="0" distR="0" wp14:anchorId="2ED19359" wp14:editId="7118A6D2">
                  <wp:extent cx="1085850" cy="1293495"/>
                  <wp:effectExtent l="0" t="0" r="0" b="1905"/>
                  <wp:docPr id="7" name="Resim 7" descr="C:\Users\haticeyaman\OneDrive - sdu.edu.tr\Masaüstü\KALİTE VE AKREDİTASYON\ENGELLİLER İÇİN YAPILANLAR iyileştirme\Görme Engelliler için e1 ve batı durağı eksiklikler\IMG_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ticeyaman\OneDrive - sdu.edu.tr\Masaüstü\KALİTE VE AKREDİTASYON\ENGELLİLER İÇİN YAPILANLAR iyileştirme\Görme Engelliler için e1 ve batı durağı eksiklikler\IMG_0589.JPG"/>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1099919" cy="1310254"/>
                          </a:xfrm>
                          <a:prstGeom prst="rect">
                            <a:avLst/>
                          </a:prstGeom>
                          <a:noFill/>
                          <a:ln>
                            <a:noFill/>
                          </a:ln>
                        </pic:spPr>
                      </pic:pic>
                    </a:graphicData>
                  </a:graphic>
                </wp:inline>
              </w:drawing>
            </w:r>
          </w:p>
        </w:tc>
      </w:tr>
      <w:tr w:rsidR="00191A9B" w:rsidRPr="00CD42D0" w14:paraId="083DDD8F" w14:textId="77777777" w:rsidTr="00B31168">
        <w:trPr>
          <w:trHeight w:val="280"/>
        </w:trPr>
        <w:tc>
          <w:tcPr>
            <w:tcW w:w="623" w:type="pct"/>
            <w:tcBorders>
              <w:top w:val="single" w:sz="4" w:space="0" w:color="auto"/>
              <w:left w:val="single" w:sz="4" w:space="0" w:color="auto"/>
              <w:bottom w:val="single" w:sz="4" w:space="0" w:color="auto"/>
              <w:right w:val="single" w:sz="4" w:space="0" w:color="auto"/>
            </w:tcBorders>
            <w:noWrap/>
            <w:vAlign w:val="center"/>
            <w:hideMark/>
          </w:tcPr>
          <w:p w14:paraId="0EA78CD9" w14:textId="77777777" w:rsidR="00191A9B" w:rsidRPr="00CD42D0" w:rsidRDefault="00191A9B" w:rsidP="00382E80">
            <w:pPr>
              <w:jc w:val="center"/>
              <w:rPr>
                <w:rFonts w:ascii="Arial" w:hAnsi="Arial" w:cs="Arial"/>
                <w:color w:val="000000"/>
                <w:sz w:val="22"/>
                <w:szCs w:val="22"/>
              </w:rPr>
            </w:pPr>
            <w:r w:rsidRPr="00CD42D0">
              <w:rPr>
                <w:rFonts w:ascii="Arial" w:hAnsi="Arial" w:cs="Arial"/>
                <w:color w:val="000000"/>
                <w:sz w:val="22"/>
                <w:szCs w:val="22"/>
              </w:rPr>
              <w:lastRenderedPageBreak/>
              <w:t>940853</w:t>
            </w:r>
          </w:p>
        </w:tc>
        <w:tc>
          <w:tcPr>
            <w:tcW w:w="2270" w:type="pct"/>
            <w:tcBorders>
              <w:top w:val="single" w:sz="4" w:space="0" w:color="auto"/>
              <w:left w:val="nil"/>
              <w:bottom w:val="single" w:sz="4" w:space="0" w:color="auto"/>
              <w:right w:val="single" w:sz="4" w:space="0" w:color="auto"/>
            </w:tcBorders>
            <w:noWrap/>
            <w:vAlign w:val="center"/>
            <w:hideMark/>
          </w:tcPr>
          <w:p w14:paraId="4CD30F10" w14:textId="77777777" w:rsidR="00191A9B" w:rsidRPr="00CD42D0" w:rsidRDefault="00191A9B" w:rsidP="00382E80">
            <w:pPr>
              <w:jc w:val="both"/>
              <w:rPr>
                <w:rFonts w:ascii="Arial" w:hAnsi="Arial" w:cs="Arial"/>
                <w:color w:val="000000"/>
                <w:sz w:val="22"/>
                <w:szCs w:val="22"/>
              </w:rPr>
            </w:pPr>
            <w:r w:rsidRPr="00CD42D0">
              <w:rPr>
                <w:rFonts w:ascii="Arial" w:hAnsi="Arial" w:cs="Arial"/>
                <w:color w:val="000000"/>
                <w:sz w:val="22"/>
                <w:szCs w:val="22"/>
              </w:rPr>
              <w:t>Engelli tuvaletleri için engelli korkulukları</w:t>
            </w:r>
          </w:p>
        </w:tc>
        <w:tc>
          <w:tcPr>
            <w:tcW w:w="2107" w:type="pct"/>
            <w:tcBorders>
              <w:top w:val="single" w:sz="4" w:space="0" w:color="auto"/>
              <w:left w:val="nil"/>
              <w:bottom w:val="single" w:sz="4" w:space="0" w:color="auto"/>
              <w:right w:val="single" w:sz="4" w:space="0" w:color="auto"/>
            </w:tcBorders>
            <w:noWrap/>
            <w:hideMark/>
          </w:tcPr>
          <w:p w14:paraId="57F5B56C" w14:textId="567A8BB1" w:rsidR="00191A9B" w:rsidRDefault="00B31168" w:rsidP="00382E80">
            <w:r>
              <w:object w:dxaOrig="12630" w:dyaOrig="17865" w14:anchorId="436229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77.75pt;height:163.5pt" o:ole="">
                  <v:imagedata r:id="rId15" o:title=""/>
                </v:shape>
                <o:OLEObject Type="Embed" ProgID="PBrush" ShapeID="_x0000_i1030" DrawAspect="Content" ObjectID="_1815473339" r:id="rId16"/>
              </w:object>
            </w:r>
          </w:p>
        </w:tc>
      </w:tr>
      <w:tr w:rsidR="00191A9B" w:rsidRPr="00CD42D0" w14:paraId="064EA927" w14:textId="77777777" w:rsidTr="003E344C">
        <w:trPr>
          <w:trHeight w:val="280"/>
        </w:trPr>
        <w:tc>
          <w:tcPr>
            <w:tcW w:w="623" w:type="pct"/>
            <w:tcBorders>
              <w:top w:val="nil"/>
              <w:left w:val="single" w:sz="4" w:space="0" w:color="auto"/>
              <w:bottom w:val="single" w:sz="4" w:space="0" w:color="auto"/>
              <w:right w:val="single" w:sz="4" w:space="0" w:color="auto"/>
            </w:tcBorders>
            <w:noWrap/>
            <w:vAlign w:val="center"/>
            <w:hideMark/>
          </w:tcPr>
          <w:p w14:paraId="48696AF3" w14:textId="77777777" w:rsidR="00191A9B" w:rsidRPr="00CD42D0" w:rsidRDefault="00191A9B" w:rsidP="00382E80">
            <w:pPr>
              <w:jc w:val="center"/>
              <w:rPr>
                <w:rFonts w:ascii="Arial" w:hAnsi="Arial" w:cs="Arial"/>
                <w:color w:val="000000"/>
                <w:sz w:val="22"/>
                <w:szCs w:val="22"/>
              </w:rPr>
            </w:pPr>
            <w:r w:rsidRPr="00CD42D0">
              <w:rPr>
                <w:rFonts w:ascii="Arial" w:hAnsi="Arial" w:cs="Arial"/>
                <w:color w:val="000000"/>
                <w:sz w:val="22"/>
                <w:szCs w:val="22"/>
              </w:rPr>
              <w:t>944023</w:t>
            </w:r>
          </w:p>
        </w:tc>
        <w:tc>
          <w:tcPr>
            <w:tcW w:w="2270" w:type="pct"/>
            <w:tcBorders>
              <w:top w:val="nil"/>
              <w:left w:val="nil"/>
              <w:bottom w:val="single" w:sz="4" w:space="0" w:color="auto"/>
              <w:right w:val="single" w:sz="4" w:space="0" w:color="auto"/>
            </w:tcBorders>
            <w:noWrap/>
            <w:vAlign w:val="center"/>
            <w:hideMark/>
          </w:tcPr>
          <w:p w14:paraId="0F38C85E" w14:textId="39D5D07D" w:rsidR="00191A9B" w:rsidRPr="00CD42D0" w:rsidRDefault="005A18D0" w:rsidP="00382E80">
            <w:pPr>
              <w:jc w:val="both"/>
              <w:rPr>
                <w:rFonts w:ascii="Arial" w:hAnsi="Arial" w:cs="Arial"/>
                <w:color w:val="000000"/>
                <w:sz w:val="22"/>
                <w:szCs w:val="22"/>
              </w:rPr>
            </w:pPr>
            <w:r>
              <w:rPr>
                <w:rFonts w:ascii="Arial" w:hAnsi="Arial" w:cs="Arial"/>
                <w:color w:val="000000"/>
                <w:sz w:val="22"/>
                <w:szCs w:val="22"/>
              </w:rPr>
              <w:t>3</w:t>
            </w:r>
            <w:r w:rsidR="00191A9B" w:rsidRPr="00CD42D0">
              <w:rPr>
                <w:rFonts w:ascii="Arial" w:hAnsi="Arial" w:cs="Arial"/>
                <w:color w:val="000000"/>
                <w:sz w:val="22"/>
                <w:szCs w:val="22"/>
              </w:rPr>
              <w:t xml:space="preserve"> adet PVC </w:t>
            </w:r>
            <w:r>
              <w:rPr>
                <w:rFonts w:ascii="Arial" w:hAnsi="Arial" w:cs="Arial"/>
                <w:color w:val="000000"/>
                <w:sz w:val="22"/>
                <w:szCs w:val="22"/>
              </w:rPr>
              <w:t xml:space="preserve">ve 2 adet demir </w:t>
            </w:r>
            <w:r w:rsidR="00191A9B" w:rsidRPr="00CD42D0">
              <w:rPr>
                <w:rFonts w:ascii="Arial" w:hAnsi="Arial" w:cs="Arial"/>
                <w:color w:val="000000"/>
                <w:sz w:val="22"/>
                <w:szCs w:val="22"/>
              </w:rPr>
              <w:t>kapının Pani</w:t>
            </w:r>
            <w:r>
              <w:rPr>
                <w:rFonts w:ascii="Arial" w:hAnsi="Arial" w:cs="Arial"/>
                <w:color w:val="000000"/>
                <w:sz w:val="22"/>
                <w:szCs w:val="22"/>
              </w:rPr>
              <w:t>k</w:t>
            </w:r>
            <w:r w:rsidR="00191A9B" w:rsidRPr="00CD42D0">
              <w:rPr>
                <w:rFonts w:ascii="Arial" w:hAnsi="Arial" w:cs="Arial"/>
                <w:color w:val="000000"/>
                <w:sz w:val="22"/>
                <w:szCs w:val="22"/>
              </w:rPr>
              <w:t xml:space="preserve"> Bar Kollu Alüminyum kapı ile değiştirilmesi ve E-15 Blokta bulunan acil çıkış demir kapının, pani</w:t>
            </w:r>
            <w:r>
              <w:rPr>
                <w:rFonts w:ascii="Arial" w:hAnsi="Arial" w:cs="Arial"/>
                <w:color w:val="000000"/>
                <w:sz w:val="22"/>
                <w:szCs w:val="22"/>
              </w:rPr>
              <w:t>k</w:t>
            </w:r>
            <w:r w:rsidR="00191A9B" w:rsidRPr="00CD42D0">
              <w:rPr>
                <w:rFonts w:ascii="Arial" w:hAnsi="Arial" w:cs="Arial"/>
                <w:color w:val="000000"/>
                <w:sz w:val="22"/>
                <w:szCs w:val="22"/>
              </w:rPr>
              <w:t xml:space="preserve"> bar kollu alüminyum ile değişimi</w:t>
            </w:r>
          </w:p>
        </w:tc>
        <w:tc>
          <w:tcPr>
            <w:tcW w:w="2107" w:type="pct"/>
            <w:tcBorders>
              <w:top w:val="nil"/>
              <w:left w:val="nil"/>
              <w:bottom w:val="single" w:sz="4" w:space="0" w:color="auto"/>
              <w:right w:val="single" w:sz="4" w:space="0" w:color="auto"/>
            </w:tcBorders>
            <w:noWrap/>
            <w:hideMark/>
          </w:tcPr>
          <w:p w14:paraId="106B7AB2" w14:textId="4DDBA209" w:rsidR="00191A9B" w:rsidRDefault="00AB6340" w:rsidP="00382E80">
            <w:r>
              <w:rPr>
                <w:noProof/>
              </w:rPr>
              <w:drawing>
                <wp:inline distT="0" distB="0" distL="0" distR="0" wp14:anchorId="4AD14EC9" wp14:editId="524D3D4E">
                  <wp:extent cx="1114425" cy="1079238"/>
                  <wp:effectExtent l="0" t="0" r="0" b="6985"/>
                  <wp:docPr id="5" name="Resim 5" descr="C:\Users\haticeyaman\OneDrive - sdu.edu.tr\Masaüstü\KALİTE VE AKREDİTASYON\ENGELLİLER İÇİN YAPILANLAR iyileştirme\turuncu bayrak için acil çıkış kapısı\WhatsApp Image 2025-06-12 at 11.5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ticeyaman\OneDrive - sdu.edu.tr\Masaüstü\KALİTE VE AKREDİTASYON\ENGELLİLER İÇİN YAPILANLAR iyileştirme\turuncu bayrak için acil çıkış kapısı\WhatsApp Image 2025-06-12 at 11.50.03.jpeg"/>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1128787" cy="1093147"/>
                          </a:xfrm>
                          <a:prstGeom prst="rect">
                            <a:avLst/>
                          </a:prstGeom>
                          <a:noFill/>
                          <a:ln>
                            <a:noFill/>
                          </a:ln>
                        </pic:spPr>
                      </pic:pic>
                    </a:graphicData>
                  </a:graphic>
                </wp:inline>
              </w:drawing>
            </w:r>
            <w:r>
              <w:t xml:space="preserve"> </w:t>
            </w:r>
            <w:r>
              <w:rPr>
                <w:noProof/>
              </w:rPr>
              <w:drawing>
                <wp:inline distT="0" distB="0" distL="0" distR="0" wp14:anchorId="7DE40E61" wp14:editId="0186E516">
                  <wp:extent cx="1123950" cy="1076876"/>
                  <wp:effectExtent l="0" t="0" r="0" b="9525"/>
                  <wp:docPr id="2" name="Resim 2" descr="C:\Users\haticeyaman\OneDrive - sdu.edu.tr\Masaüstü\KALİTE VE AKREDİTASYON\ENGELLİLER İÇİN YAPILANLAR iyileştirme\turuncu bayrak için acil çıkış kapısı\WhatsApp Image 2025-06-12 at 11.5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ticeyaman\OneDrive - sdu.edu.tr\Masaüstü\KALİTE VE AKREDİTASYON\ENGELLİLER İÇİN YAPILANLAR iyileştirme\turuncu bayrak için acil çıkış kapısı\WhatsApp Image 2025-06-12 at 11.50.04.jpeg"/>
                          <pic:cNvPicPr>
                            <a:picLocks noChangeAspect="1" noChangeArrowheads="1"/>
                          </pic:cNvPicPr>
                        </pic:nvPicPr>
                        <pic:blipFill>
                          <a:blip r:embed="rId18" cstate="hqprint">
                            <a:extLst>
                              <a:ext uri="{28A0092B-C50C-407E-A947-70E740481C1C}">
                                <a14:useLocalDpi xmlns:a14="http://schemas.microsoft.com/office/drawing/2010/main" val="0"/>
                              </a:ext>
                            </a:extLst>
                          </a:blip>
                          <a:srcRect/>
                          <a:stretch>
                            <a:fillRect/>
                          </a:stretch>
                        </pic:blipFill>
                        <pic:spPr bwMode="auto">
                          <a:xfrm>
                            <a:off x="0" y="0"/>
                            <a:ext cx="1128715" cy="1081441"/>
                          </a:xfrm>
                          <a:prstGeom prst="rect">
                            <a:avLst/>
                          </a:prstGeom>
                          <a:noFill/>
                          <a:ln>
                            <a:noFill/>
                          </a:ln>
                        </pic:spPr>
                      </pic:pic>
                    </a:graphicData>
                  </a:graphic>
                </wp:inline>
              </w:drawing>
            </w:r>
          </w:p>
        </w:tc>
      </w:tr>
      <w:tr w:rsidR="00191A9B" w:rsidRPr="00CD42D0" w14:paraId="0B5B45D0" w14:textId="77777777" w:rsidTr="003E344C">
        <w:trPr>
          <w:trHeight w:val="280"/>
        </w:trPr>
        <w:tc>
          <w:tcPr>
            <w:tcW w:w="623" w:type="pct"/>
            <w:tcBorders>
              <w:top w:val="nil"/>
              <w:left w:val="single" w:sz="4" w:space="0" w:color="auto"/>
              <w:bottom w:val="single" w:sz="4" w:space="0" w:color="auto"/>
              <w:right w:val="single" w:sz="4" w:space="0" w:color="auto"/>
            </w:tcBorders>
            <w:noWrap/>
            <w:vAlign w:val="center"/>
            <w:hideMark/>
          </w:tcPr>
          <w:p w14:paraId="12BBF046" w14:textId="189CAD38" w:rsidR="00191A9B" w:rsidRPr="00CD42D0" w:rsidRDefault="00191A9B" w:rsidP="00382E80">
            <w:pPr>
              <w:jc w:val="center"/>
              <w:rPr>
                <w:rFonts w:ascii="Arial" w:hAnsi="Arial" w:cs="Arial"/>
                <w:color w:val="000000"/>
                <w:sz w:val="22"/>
                <w:szCs w:val="22"/>
              </w:rPr>
            </w:pPr>
            <w:r w:rsidRPr="00CD42D0">
              <w:rPr>
                <w:rFonts w:ascii="Arial" w:hAnsi="Arial" w:cs="Arial"/>
                <w:color w:val="000000"/>
                <w:sz w:val="22"/>
                <w:szCs w:val="22"/>
              </w:rPr>
              <w:t>9</w:t>
            </w:r>
            <w:r w:rsidR="005A18D0">
              <w:rPr>
                <w:rFonts w:ascii="Arial" w:hAnsi="Arial" w:cs="Arial"/>
                <w:color w:val="000000"/>
                <w:sz w:val="22"/>
                <w:szCs w:val="22"/>
              </w:rPr>
              <w:t>39600</w:t>
            </w:r>
          </w:p>
        </w:tc>
        <w:tc>
          <w:tcPr>
            <w:tcW w:w="2270" w:type="pct"/>
            <w:tcBorders>
              <w:top w:val="nil"/>
              <w:left w:val="nil"/>
              <w:bottom w:val="single" w:sz="4" w:space="0" w:color="auto"/>
              <w:right w:val="single" w:sz="4" w:space="0" w:color="auto"/>
            </w:tcBorders>
            <w:noWrap/>
            <w:vAlign w:val="center"/>
            <w:hideMark/>
          </w:tcPr>
          <w:p w14:paraId="4EFD5C42" w14:textId="361B6CA4" w:rsidR="00191A9B" w:rsidRPr="00CD42D0" w:rsidRDefault="00191A9B" w:rsidP="00382E80">
            <w:pPr>
              <w:jc w:val="both"/>
              <w:rPr>
                <w:rFonts w:ascii="Arial" w:hAnsi="Arial" w:cs="Arial"/>
                <w:color w:val="000000"/>
                <w:sz w:val="22"/>
                <w:szCs w:val="22"/>
              </w:rPr>
            </w:pPr>
            <w:r w:rsidRPr="00CD42D0">
              <w:rPr>
                <w:rFonts w:ascii="Arial" w:hAnsi="Arial" w:cs="Arial"/>
                <w:color w:val="000000"/>
                <w:sz w:val="22"/>
                <w:szCs w:val="22"/>
              </w:rPr>
              <w:t>E-1</w:t>
            </w:r>
            <w:r w:rsidR="005A18D0">
              <w:rPr>
                <w:rFonts w:ascii="Arial" w:hAnsi="Arial" w:cs="Arial"/>
                <w:color w:val="000000"/>
                <w:sz w:val="22"/>
                <w:szCs w:val="22"/>
              </w:rPr>
              <w:t>, E-4,</w:t>
            </w:r>
            <w:r w:rsidRPr="00CD42D0">
              <w:rPr>
                <w:rFonts w:ascii="Arial" w:hAnsi="Arial" w:cs="Arial"/>
                <w:color w:val="000000"/>
                <w:sz w:val="22"/>
                <w:szCs w:val="22"/>
              </w:rPr>
              <w:t xml:space="preserve"> </w:t>
            </w:r>
            <w:r w:rsidR="005A18D0" w:rsidRPr="00CD42D0">
              <w:rPr>
                <w:rFonts w:ascii="Arial" w:hAnsi="Arial" w:cs="Arial"/>
                <w:color w:val="000000"/>
                <w:sz w:val="22"/>
                <w:szCs w:val="22"/>
              </w:rPr>
              <w:t xml:space="preserve">E-7 </w:t>
            </w:r>
            <w:r w:rsidRPr="00CD42D0">
              <w:rPr>
                <w:rFonts w:ascii="Arial" w:hAnsi="Arial" w:cs="Arial"/>
                <w:color w:val="000000"/>
                <w:sz w:val="22"/>
                <w:szCs w:val="22"/>
              </w:rPr>
              <w:t>ve</w:t>
            </w:r>
            <w:r w:rsidR="005A18D0">
              <w:rPr>
                <w:rFonts w:ascii="Arial" w:hAnsi="Arial" w:cs="Arial"/>
                <w:color w:val="000000"/>
                <w:sz w:val="22"/>
                <w:szCs w:val="22"/>
              </w:rPr>
              <w:t xml:space="preserve"> E-9 </w:t>
            </w:r>
            <w:r w:rsidRPr="00CD42D0">
              <w:rPr>
                <w:rFonts w:ascii="Arial" w:hAnsi="Arial" w:cs="Arial"/>
                <w:color w:val="000000"/>
                <w:sz w:val="22"/>
                <w:szCs w:val="22"/>
              </w:rPr>
              <w:t xml:space="preserve">Bloğunun </w:t>
            </w:r>
            <w:r w:rsidR="005A18D0">
              <w:rPr>
                <w:rFonts w:ascii="Arial" w:hAnsi="Arial" w:cs="Arial"/>
                <w:color w:val="000000"/>
                <w:sz w:val="22"/>
                <w:szCs w:val="22"/>
              </w:rPr>
              <w:t>personel</w:t>
            </w:r>
            <w:r w:rsidRPr="00CD42D0">
              <w:rPr>
                <w:rFonts w:ascii="Arial" w:hAnsi="Arial" w:cs="Arial"/>
                <w:color w:val="000000"/>
                <w:sz w:val="22"/>
                <w:szCs w:val="22"/>
              </w:rPr>
              <w:t xml:space="preserve"> girişlerinin </w:t>
            </w:r>
            <w:r w:rsidR="005A18D0">
              <w:rPr>
                <w:rFonts w:ascii="Arial" w:hAnsi="Arial" w:cs="Arial"/>
                <w:color w:val="000000"/>
                <w:sz w:val="22"/>
                <w:szCs w:val="22"/>
              </w:rPr>
              <w:t xml:space="preserve">kartlı fotoselli kapı ile değiştirilmesi </w:t>
            </w:r>
          </w:p>
        </w:tc>
        <w:tc>
          <w:tcPr>
            <w:tcW w:w="2107" w:type="pct"/>
            <w:tcBorders>
              <w:top w:val="nil"/>
              <w:left w:val="nil"/>
              <w:bottom w:val="single" w:sz="4" w:space="0" w:color="auto"/>
              <w:right w:val="single" w:sz="4" w:space="0" w:color="auto"/>
            </w:tcBorders>
            <w:noWrap/>
            <w:hideMark/>
          </w:tcPr>
          <w:p w14:paraId="68C93DF8" w14:textId="77777777" w:rsidR="00191A9B" w:rsidRDefault="00191A9B" w:rsidP="00382E80">
            <w:r w:rsidRPr="004D01D6">
              <w:rPr>
                <w:rFonts w:ascii="Arial" w:hAnsi="Arial" w:cs="Arial"/>
                <w:color w:val="000000"/>
                <w:sz w:val="22"/>
                <w:szCs w:val="22"/>
              </w:rPr>
              <w:t>Beklemede</w:t>
            </w:r>
          </w:p>
        </w:tc>
      </w:tr>
    </w:tbl>
    <w:p w14:paraId="4D4A63D4" w14:textId="77777777" w:rsidR="008715E9" w:rsidRDefault="008715E9" w:rsidP="00D95E40">
      <w:pPr>
        <w:jc w:val="center"/>
        <w:rPr>
          <w:rFonts w:ascii="Arial" w:hAnsi="Arial" w:cs="Arial"/>
          <w:b/>
          <w:sz w:val="23"/>
          <w:szCs w:val="23"/>
          <w:bdr w:val="none" w:sz="0" w:space="0" w:color="auto" w:frame="1"/>
        </w:rPr>
      </w:pPr>
    </w:p>
    <w:p w14:paraId="473303FA" w14:textId="43D4944F" w:rsidR="00D95E40" w:rsidRPr="00D95E40" w:rsidRDefault="00D95E40" w:rsidP="00D95E40">
      <w:pPr>
        <w:jc w:val="center"/>
        <w:rPr>
          <w:b/>
        </w:rPr>
      </w:pPr>
      <w:r w:rsidRPr="00D95E40">
        <w:rPr>
          <w:rFonts w:ascii="Arial" w:hAnsi="Arial" w:cs="Arial"/>
          <w:b/>
          <w:sz w:val="23"/>
          <w:szCs w:val="23"/>
          <w:bdr w:val="none" w:sz="0" w:space="0" w:color="auto" w:frame="1"/>
        </w:rPr>
        <w:t>Engelli Öğrencilerimize Yönelik İyileştirme Çalışmaları 202</w:t>
      </w:r>
      <w:r>
        <w:rPr>
          <w:rFonts w:ascii="Arial" w:hAnsi="Arial" w:cs="Arial"/>
          <w:b/>
          <w:sz w:val="23"/>
          <w:szCs w:val="23"/>
          <w:bdr w:val="none" w:sz="0" w:space="0" w:color="auto" w:frame="1"/>
        </w:rPr>
        <w:t>5</w:t>
      </w:r>
    </w:p>
    <w:p w14:paraId="45399B3A" w14:textId="77777777" w:rsidR="00CD42D0" w:rsidRPr="00CD42D0" w:rsidRDefault="00CD42D0" w:rsidP="00CD42D0">
      <w:pPr>
        <w:jc w:val="center"/>
        <w:rPr>
          <w:b/>
        </w:rPr>
      </w:pPr>
    </w:p>
    <w:p w14:paraId="4E04D796" w14:textId="77777777" w:rsidR="00CD42D0" w:rsidRPr="00CD42D0" w:rsidRDefault="00CD42D0" w:rsidP="00CD42D0">
      <w:pPr>
        <w:jc w:val="both"/>
      </w:pPr>
      <w:r w:rsidRPr="00CD42D0">
        <w:t xml:space="preserve">2025 yılı içerisinde fakültemizin YÖK tarafından verilen 2 yıllık </w:t>
      </w:r>
      <w:r w:rsidR="00191A9B">
        <w:t xml:space="preserve">mekânda </w:t>
      </w:r>
      <w:r w:rsidRPr="00CD42D0">
        <w:t>erişim bayrağı turuncu bayrak adaylığı sona ermiştir. Bu nedenle fakültemizde bu kapsamda eksikliklerin giderilmesi için çalışmalar başlatılmış ve yeniden adaylık başvurusu 28 Şubat 2025 tarihinde yapılmıştır. Bu kapsamda fakültemiz tarafından yapılması planlanan iyileştirmeler ile ilgili taleplerin listesi ve gerçekleşme durumları aşağıdaki gibi verilmiştir.</w:t>
      </w:r>
    </w:p>
    <w:p w14:paraId="2ACF7554" w14:textId="543A7578" w:rsidR="006826C0" w:rsidRDefault="006826C0" w:rsidP="00CD42D0">
      <w:pPr>
        <w:jc w:val="both"/>
      </w:pPr>
    </w:p>
    <w:p w14:paraId="104BB0BB" w14:textId="77777777" w:rsidR="006826C0" w:rsidRPr="006826C0" w:rsidRDefault="006826C0" w:rsidP="006826C0"/>
    <w:p w14:paraId="0061D6D4" w14:textId="77777777" w:rsidR="006826C0" w:rsidRPr="006826C0" w:rsidRDefault="006826C0" w:rsidP="006826C0"/>
    <w:p w14:paraId="7DD4028A" w14:textId="4DF95519" w:rsidR="006826C0" w:rsidRDefault="006826C0" w:rsidP="006826C0">
      <w:r>
        <w:t>Bunun dışında 2025 yılı içerisinde her bölüm için dezavantajlı grup temsilcileri belirlenmiş ve web sayfalarında duyurulmuştur (</w:t>
      </w:r>
      <w:hyperlink r:id="rId19" w:history="1">
        <w:r w:rsidRPr="000338B7">
          <w:rPr>
            <w:rStyle w:val="Kpr"/>
          </w:rPr>
          <w:t>https://muhendislik.sdu.edu.tr/tr/kalite/dezavantajli-gruplar-akademik-danismanogrenci-temsilcisi-bilgileri-16894s.html</w:t>
        </w:r>
      </w:hyperlink>
      <w:r>
        <w:t xml:space="preserve"> )</w:t>
      </w:r>
    </w:p>
    <w:p w14:paraId="6295E063" w14:textId="79D91BB6" w:rsidR="006826C0" w:rsidRDefault="006826C0" w:rsidP="004E4F39">
      <w:pPr>
        <w:jc w:val="both"/>
      </w:pPr>
      <w:r>
        <w:t xml:space="preserve">Fakültemize özgü uygulamalardan biri olan Engelli öğrenci ve yabancı uyruklu danışmanları değiştirilerek fakülte web sayfasında </w:t>
      </w:r>
      <w:r w:rsidR="004E4F39">
        <w:t xml:space="preserve">haberi yapılarak </w:t>
      </w:r>
      <w:r>
        <w:t>duyurulmuştur</w:t>
      </w:r>
      <w:r w:rsidR="004E4F39">
        <w:t>.</w:t>
      </w:r>
      <w:r>
        <w:t xml:space="preserve"> </w:t>
      </w:r>
    </w:p>
    <w:p w14:paraId="47BADC5E" w14:textId="7AB578AD" w:rsidR="006826C0" w:rsidRPr="006826C0" w:rsidRDefault="006826C0" w:rsidP="004E4F39">
      <w:pPr>
        <w:jc w:val="both"/>
      </w:pPr>
      <w:r>
        <w:t>(</w:t>
      </w:r>
      <w:hyperlink r:id="rId20" w:history="1">
        <w:r w:rsidRPr="000338B7">
          <w:rPr>
            <w:rStyle w:val="Kpr"/>
          </w:rPr>
          <w:t>https://muhendislik.sdu.edu.tr/tr/haber/yabanci-uyruklu-ve-engelli-ogrenci-danismanlari-degismistir-50934h.html</w:t>
        </w:r>
      </w:hyperlink>
      <w:r>
        <w:t>) (</w:t>
      </w:r>
      <w:hyperlink r:id="rId21" w:history="1">
        <w:r w:rsidRPr="000338B7">
          <w:rPr>
            <w:rStyle w:val="Kpr"/>
          </w:rPr>
          <w:t>https://muhendislik.sdu.edu.tr/tr/kalite-calismalari/yabanci-uyruklu-ve-engelli-ogrenci-danismanlari-14152s.html</w:t>
        </w:r>
      </w:hyperlink>
      <w:r>
        <w:t>).</w:t>
      </w:r>
    </w:p>
    <w:p w14:paraId="61B96F4F" w14:textId="5C142B17" w:rsidR="00000000" w:rsidRPr="006826C0" w:rsidRDefault="00000000" w:rsidP="006826C0"/>
    <w:sectPr w:rsidR="00DC5459" w:rsidRPr="006826C0" w:rsidSect="00B31168">
      <w:pgSz w:w="11900" w:h="16840"/>
      <w:pgMar w:top="851" w:right="1418" w:bottom="992" w:left="1418"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CFFE17" w14:textId="77777777" w:rsidR="002A49ED" w:rsidRDefault="002A49ED" w:rsidP="00B31168">
      <w:r>
        <w:separator/>
      </w:r>
    </w:p>
  </w:endnote>
  <w:endnote w:type="continuationSeparator" w:id="0">
    <w:p w14:paraId="762B673A" w14:textId="77777777" w:rsidR="002A49ED" w:rsidRDefault="002A49ED" w:rsidP="00B311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0322D1" w14:textId="77777777" w:rsidR="002A49ED" w:rsidRDefault="002A49ED" w:rsidP="00B31168">
      <w:r>
        <w:separator/>
      </w:r>
    </w:p>
  </w:footnote>
  <w:footnote w:type="continuationSeparator" w:id="0">
    <w:p w14:paraId="2C94E879" w14:textId="77777777" w:rsidR="002A49ED" w:rsidRDefault="002A49ED" w:rsidP="00B3116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42D0"/>
    <w:rsid w:val="00191A9B"/>
    <w:rsid w:val="002A49ED"/>
    <w:rsid w:val="00382E80"/>
    <w:rsid w:val="003B5734"/>
    <w:rsid w:val="003E344C"/>
    <w:rsid w:val="00411BC0"/>
    <w:rsid w:val="004E4F39"/>
    <w:rsid w:val="005A18D0"/>
    <w:rsid w:val="006826C0"/>
    <w:rsid w:val="007E72BE"/>
    <w:rsid w:val="008715E9"/>
    <w:rsid w:val="008E34A4"/>
    <w:rsid w:val="00990CAB"/>
    <w:rsid w:val="00A445BF"/>
    <w:rsid w:val="00A66411"/>
    <w:rsid w:val="00AB6340"/>
    <w:rsid w:val="00B31168"/>
    <w:rsid w:val="00B634CF"/>
    <w:rsid w:val="00CD42D0"/>
    <w:rsid w:val="00D517C1"/>
    <w:rsid w:val="00D95E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50CEDD"/>
  <w14:defaultImageDpi w14:val="32767"/>
  <w15:chartTrackingRefBased/>
  <w15:docId w15:val="{B1695C22-F33D-7A4B-A2C3-975D68E394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5E40"/>
    <w:rPr>
      <w:rFonts w:ascii="Times New Roman" w:eastAsia="Times New Roman" w:hAnsi="Times New Roman" w:cs="Times New Roman"/>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D95E40"/>
    <w:rPr>
      <w:color w:val="0000FF"/>
      <w:u w:val="single"/>
    </w:rPr>
  </w:style>
  <w:style w:type="character" w:styleId="zlenenKpr">
    <w:name w:val="FollowedHyperlink"/>
    <w:basedOn w:val="VarsaylanParagrafYazTipi"/>
    <w:uiPriority w:val="99"/>
    <w:semiHidden/>
    <w:unhideWhenUsed/>
    <w:rsid w:val="00D95E40"/>
    <w:rPr>
      <w:color w:val="954F72" w:themeColor="followedHyperlink"/>
      <w:u w:val="single"/>
    </w:rPr>
  </w:style>
  <w:style w:type="character" w:customStyle="1" w:styleId="zmlenmeyenBahsetme1">
    <w:name w:val="Çözümlenmeyen Bahsetme1"/>
    <w:basedOn w:val="VarsaylanParagrafYazTipi"/>
    <w:uiPriority w:val="99"/>
    <w:rsid w:val="006826C0"/>
    <w:rPr>
      <w:color w:val="605E5C"/>
      <w:shd w:val="clear" w:color="auto" w:fill="E1DFDD"/>
    </w:rPr>
  </w:style>
  <w:style w:type="paragraph" w:styleId="NormalWeb">
    <w:name w:val="Normal (Web)"/>
    <w:basedOn w:val="Normal"/>
    <w:uiPriority w:val="99"/>
    <w:unhideWhenUsed/>
    <w:rsid w:val="003E344C"/>
    <w:pPr>
      <w:spacing w:before="100" w:beforeAutospacing="1" w:after="100" w:afterAutospacing="1"/>
    </w:pPr>
    <w:rPr>
      <w:lang w:eastAsia="tr-TR"/>
    </w:rPr>
  </w:style>
  <w:style w:type="paragraph" w:styleId="stBilgi">
    <w:name w:val="header"/>
    <w:basedOn w:val="Normal"/>
    <w:link w:val="stBilgiChar"/>
    <w:uiPriority w:val="99"/>
    <w:unhideWhenUsed/>
    <w:rsid w:val="00B31168"/>
    <w:pPr>
      <w:tabs>
        <w:tab w:val="center" w:pos="4536"/>
        <w:tab w:val="right" w:pos="9072"/>
      </w:tabs>
    </w:pPr>
  </w:style>
  <w:style w:type="character" w:customStyle="1" w:styleId="stBilgiChar">
    <w:name w:val="Üst Bilgi Char"/>
    <w:basedOn w:val="VarsaylanParagrafYazTipi"/>
    <w:link w:val="stBilgi"/>
    <w:uiPriority w:val="99"/>
    <w:rsid w:val="00B31168"/>
    <w:rPr>
      <w:rFonts w:ascii="Times New Roman" w:eastAsia="Times New Roman" w:hAnsi="Times New Roman" w:cs="Times New Roman"/>
      <w:lang w:val="tr-TR"/>
    </w:rPr>
  </w:style>
  <w:style w:type="paragraph" w:styleId="AltBilgi">
    <w:name w:val="footer"/>
    <w:basedOn w:val="Normal"/>
    <w:link w:val="AltBilgiChar"/>
    <w:uiPriority w:val="99"/>
    <w:unhideWhenUsed/>
    <w:rsid w:val="00B31168"/>
    <w:pPr>
      <w:tabs>
        <w:tab w:val="center" w:pos="4536"/>
        <w:tab w:val="right" w:pos="9072"/>
      </w:tabs>
    </w:pPr>
  </w:style>
  <w:style w:type="character" w:customStyle="1" w:styleId="AltBilgiChar">
    <w:name w:val="Alt Bilgi Char"/>
    <w:basedOn w:val="VarsaylanParagrafYazTipi"/>
    <w:link w:val="AltBilgi"/>
    <w:uiPriority w:val="99"/>
    <w:rsid w:val="00B31168"/>
    <w:rPr>
      <w:rFonts w:ascii="Times New Roman" w:eastAsia="Times New Roman" w:hAnsi="Times New Roman" w:cs="Times New Roman"/>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7560115">
      <w:bodyDiv w:val="1"/>
      <w:marLeft w:val="0"/>
      <w:marRight w:val="0"/>
      <w:marTop w:val="0"/>
      <w:marBottom w:val="0"/>
      <w:divBdr>
        <w:top w:val="none" w:sz="0" w:space="0" w:color="auto"/>
        <w:left w:val="none" w:sz="0" w:space="0" w:color="auto"/>
        <w:bottom w:val="none" w:sz="0" w:space="0" w:color="auto"/>
        <w:right w:val="none" w:sz="0" w:space="0" w:color="auto"/>
      </w:divBdr>
    </w:div>
    <w:div w:id="395202243">
      <w:bodyDiv w:val="1"/>
      <w:marLeft w:val="0"/>
      <w:marRight w:val="0"/>
      <w:marTop w:val="0"/>
      <w:marBottom w:val="0"/>
      <w:divBdr>
        <w:top w:val="none" w:sz="0" w:space="0" w:color="auto"/>
        <w:left w:val="none" w:sz="0" w:space="0" w:color="auto"/>
        <w:bottom w:val="none" w:sz="0" w:space="0" w:color="auto"/>
        <w:right w:val="none" w:sz="0" w:space="0" w:color="auto"/>
      </w:divBdr>
    </w:div>
    <w:div w:id="423914118">
      <w:bodyDiv w:val="1"/>
      <w:marLeft w:val="0"/>
      <w:marRight w:val="0"/>
      <w:marTop w:val="0"/>
      <w:marBottom w:val="0"/>
      <w:divBdr>
        <w:top w:val="none" w:sz="0" w:space="0" w:color="auto"/>
        <w:left w:val="none" w:sz="0" w:space="0" w:color="auto"/>
        <w:bottom w:val="none" w:sz="0" w:space="0" w:color="auto"/>
        <w:right w:val="none" w:sz="0" w:space="0" w:color="auto"/>
      </w:divBdr>
    </w:div>
    <w:div w:id="1694571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hyperlink" Target="https://muhendislik.sdu.edu.tr/tr/kalite-calismalari/yabanci-uyruklu-ve-engelli-ogrenci-danismanlari-14152s.html" TargetMode="External"/><Relationship Id="rId7" Type="http://schemas.openxmlformats.org/officeDocument/2006/relationships/image" Target="media/image1.tiff"/><Relationship Id="rId12" Type="http://schemas.openxmlformats.org/officeDocument/2006/relationships/image" Target="media/image6.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hyperlink" Target="https://muhendislik.sdu.edu.tr/tr/haber/yabanci-uyruklu-ve-engelli-ogrenci-danismanlari-degismistir-50934h.html"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hyperlink" Target="https://muhendislik.sdu.edu.tr/tr/kalite/dezavantajli-gruplar-akademik-danismanogrenci-temsilcisi-bilgileri-16894s.html"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A63705-675B-4617-BD97-8245A3BA9F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2</Pages>
  <Words>361</Words>
  <Characters>2061</Characters>
  <Application>Microsoft Office Word</Application>
  <DocSecurity>0</DocSecurity>
  <Lines>17</Lines>
  <Paragraphs>4</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gözde biçen</cp:lastModifiedBy>
  <cp:revision>8</cp:revision>
  <dcterms:created xsi:type="dcterms:W3CDTF">2025-05-30T11:37:00Z</dcterms:created>
  <dcterms:modified xsi:type="dcterms:W3CDTF">2025-07-31T10:23:00Z</dcterms:modified>
</cp:coreProperties>
</file>