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39"/>
        <w:tblW w:w="1586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2409"/>
        <w:gridCol w:w="1134"/>
        <w:gridCol w:w="3686"/>
        <w:gridCol w:w="6237"/>
        <w:gridCol w:w="1984"/>
      </w:tblGrid>
      <w:tr w:rsidR="00B53070" w:rsidRPr="00F62385" w:rsidTr="00D94317">
        <w:tc>
          <w:tcPr>
            <w:tcW w:w="15868" w:type="dxa"/>
            <w:gridSpan w:val="6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B53070" w:rsidRDefault="00B53070" w:rsidP="00D9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tr-TR"/>
              </w:rPr>
              <w:t xml:space="preserve">Mühendislik </w:t>
            </w:r>
            <w:r w:rsidR="00A64539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tr-TR"/>
              </w:rPr>
              <w:t xml:space="preserve">ve Doğa Bilimleri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tr-TR"/>
              </w:rPr>
              <w:t>Fakültesi Tarafından Gerçekleştirilen İyileştirmeler</w:t>
            </w:r>
            <w:r w:rsidR="00A64539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tr-TR"/>
              </w:rPr>
              <w:t xml:space="preserve"> (2020-2024 yılları)</w:t>
            </w:r>
          </w:p>
          <w:p w:rsidR="00A64539" w:rsidRPr="00FF2406" w:rsidRDefault="00A64539" w:rsidP="00D9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tr-TR"/>
              </w:rPr>
            </w:pPr>
          </w:p>
        </w:tc>
      </w:tr>
      <w:tr w:rsidR="00AB75AC" w:rsidRPr="00F62385" w:rsidTr="00A64539">
        <w:tc>
          <w:tcPr>
            <w:tcW w:w="4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B53070" w:rsidRPr="00FF2406" w:rsidRDefault="00B53070" w:rsidP="00D9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tr-TR"/>
              </w:rPr>
            </w:pPr>
            <w:r w:rsidRPr="00F6238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4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B53070" w:rsidRPr="00FF2406" w:rsidRDefault="00B53070" w:rsidP="00D9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tr-TR"/>
              </w:rPr>
            </w:pPr>
            <w:r w:rsidRPr="00F6238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Öneri Birimi/Kaynak</w:t>
            </w:r>
          </w:p>
        </w:tc>
        <w:tc>
          <w:tcPr>
            <w:tcW w:w="11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B53070" w:rsidRPr="00FF2406" w:rsidRDefault="00B53070" w:rsidP="00D9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tr-TR"/>
              </w:rPr>
            </w:pPr>
            <w:r w:rsidRPr="00F6238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Öneri Tarihi</w:t>
            </w:r>
          </w:p>
        </w:tc>
        <w:tc>
          <w:tcPr>
            <w:tcW w:w="368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B53070" w:rsidRPr="00FF2406" w:rsidRDefault="00B53070" w:rsidP="00D9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tr-TR"/>
              </w:rPr>
            </w:pPr>
            <w:r w:rsidRPr="00F6238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Öneri/Gerekçe</w:t>
            </w:r>
          </w:p>
        </w:tc>
        <w:tc>
          <w:tcPr>
            <w:tcW w:w="623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B53070" w:rsidRPr="00FF2406" w:rsidRDefault="00B53070" w:rsidP="00D9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tr-TR"/>
              </w:rPr>
            </w:pPr>
            <w:r w:rsidRPr="00F6238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İyileştirme</w:t>
            </w:r>
          </w:p>
        </w:tc>
        <w:tc>
          <w:tcPr>
            <w:tcW w:w="19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B53070" w:rsidRPr="00FF2406" w:rsidRDefault="00B53070" w:rsidP="00D9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tr-TR"/>
              </w:rPr>
            </w:pPr>
            <w:r w:rsidRPr="00F6238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İyileştirme Tarihi</w:t>
            </w:r>
          </w:p>
        </w:tc>
      </w:tr>
      <w:tr w:rsidR="00AB75AC" w:rsidRPr="00F62385" w:rsidTr="00A64539">
        <w:tc>
          <w:tcPr>
            <w:tcW w:w="4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FF2406" w:rsidRPr="00F62385" w:rsidRDefault="00FF2406" w:rsidP="00D94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 w:rsidRPr="00F6238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4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FF2406" w:rsidRPr="00F62385" w:rsidRDefault="00FF2406" w:rsidP="00D94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 w:rsidRPr="00F6238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>Birim Dış Danışma Kurulu</w:t>
            </w:r>
          </w:p>
        </w:tc>
        <w:tc>
          <w:tcPr>
            <w:tcW w:w="11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FF2406" w:rsidRPr="00F62385" w:rsidRDefault="00FF2406" w:rsidP="00D94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 w:rsidRPr="00F6238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 xml:space="preserve"> 4/11/2021</w:t>
            </w:r>
          </w:p>
        </w:tc>
        <w:tc>
          <w:tcPr>
            <w:tcW w:w="368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FF2406" w:rsidRPr="00F62385" w:rsidRDefault="00541171" w:rsidP="00D94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 w:rsidRPr="00F6238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 xml:space="preserve">Staj tekliflerinin daha erken </w:t>
            </w:r>
            <w:r w:rsidR="002E5BC8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 xml:space="preserve">bir tarihte </w:t>
            </w:r>
            <w:r w:rsidRPr="00F6238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>gönderilmesi talep edilmiştir.</w:t>
            </w:r>
          </w:p>
        </w:tc>
        <w:tc>
          <w:tcPr>
            <w:tcW w:w="623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FF2406" w:rsidRPr="00F62385" w:rsidRDefault="00541171" w:rsidP="00D94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 w:rsidRPr="00F6238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>Bölümlerin ilgili komisyonlarına staj kontenjan taleplerini ilgili firmalara daha erken tarihte göndermeleri hususunda  yazı yazılmıştır.</w:t>
            </w:r>
          </w:p>
        </w:tc>
        <w:tc>
          <w:tcPr>
            <w:tcW w:w="19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FF2406" w:rsidRPr="00F62385" w:rsidRDefault="00541171" w:rsidP="00D9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 w:rsidRPr="00F6238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>15/02/2022</w:t>
            </w:r>
          </w:p>
        </w:tc>
      </w:tr>
      <w:tr w:rsidR="00AB75AC" w:rsidRPr="00F62385" w:rsidTr="00A64539">
        <w:tc>
          <w:tcPr>
            <w:tcW w:w="4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541171" w:rsidRPr="00F62385" w:rsidRDefault="00541171" w:rsidP="00D94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 w:rsidRPr="00F6238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4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541171" w:rsidRPr="00F62385" w:rsidRDefault="00541171" w:rsidP="00D94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 w:rsidRPr="00F6238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>Birim Dış Danışma Kurulu</w:t>
            </w:r>
          </w:p>
        </w:tc>
        <w:tc>
          <w:tcPr>
            <w:tcW w:w="11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541171" w:rsidRPr="00F62385" w:rsidRDefault="00541171" w:rsidP="00D94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 w:rsidRPr="00F6238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 xml:space="preserve"> 4/11/2021</w:t>
            </w:r>
          </w:p>
        </w:tc>
        <w:tc>
          <w:tcPr>
            <w:tcW w:w="368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541171" w:rsidRPr="00F62385" w:rsidRDefault="00541171" w:rsidP="00D94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 w:rsidRPr="00F6238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 xml:space="preserve">Derslere sadece dersin ilgili öğretim elemanlarının girmesi yönünde bir talep gelmiştir. </w:t>
            </w:r>
          </w:p>
        </w:tc>
        <w:tc>
          <w:tcPr>
            <w:tcW w:w="623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541171" w:rsidRPr="00F62385" w:rsidRDefault="00541171" w:rsidP="00D94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 w:rsidRPr="00F6238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>Bölümlere bu hususta bir bilgilendirme yazısı iletilmiştir.</w:t>
            </w:r>
          </w:p>
        </w:tc>
        <w:tc>
          <w:tcPr>
            <w:tcW w:w="19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541171" w:rsidRPr="00F62385" w:rsidRDefault="00541171" w:rsidP="00D9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 w:rsidRPr="00F6238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>25/11/2021</w:t>
            </w:r>
          </w:p>
        </w:tc>
      </w:tr>
      <w:tr w:rsidR="00AB75AC" w:rsidRPr="00F62385" w:rsidTr="00A64539">
        <w:tc>
          <w:tcPr>
            <w:tcW w:w="4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541171" w:rsidRPr="00F62385" w:rsidRDefault="00541171" w:rsidP="00D94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 w:rsidRPr="00F6238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4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541171" w:rsidRPr="00F62385" w:rsidRDefault="00541171" w:rsidP="00D94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 w:rsidRPr="00F6238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>Kalite komisyonu</w:t>
            </w:r>
          </w:p>
        </w:tc>
        <w:tc>
          <w:tcPr>
            <w:tcW w:w="11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541171" w:rsidRPr="00F62385" w:rsidRDefault="00014EF0" w:rsidP="00D94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 w:rsidRPr="00F6238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>24/09/2020</w:t>
            </w:r>
          </w:p>
        </w:tc>
        <w:tc>
          <w:tcPr>
            <w:tcW w:w="368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541171" w:rsidRPr="00F62385" w:rsidRDefault="00541171" w:rsidP="00D94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 w:rsidRPr="00F6238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 xml:space="preserve">Müh. Fak. Kalite Takviminde Ders içeriklerinin Dış Paydaş Görüşü doğrultusunda hazırlanması. </w:t>
            </w:r>
          </w:p>
        </w:tc>
        <w:tc>
          <w:tcPr>
            <w:tcW w:w="623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B53070" w:rsidRDefault="00541171" w:rsidP="00D94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 w:rsidRPr="00F6238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>Kalite Komisyonu tarafından karar alınar</w:t>
            </w:r>
            <w:r w:rsidR="00014EF0" w:rsidRPr="00F6238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 xml:space="preserve">ak takvimde </w:t>
            </w:r>
            <w:r w:rsidR="002E5BC8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 xml:space="preserve">yer </w:t>
            </w:r>
            <w:r w:rsidR="00014EF0" w:rsidRPr="00F6238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 xml:space="preserve">verilmiştir. </w:t>
            </w:r>
          </w:p>
          <w:p w:rsidR="00B53070" w:rsidRDefault="00B53070" w:rsidP="00D94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</w:p>
          <w:p w:rsidR="00541171" w:rsidRPr="00F62385" w:rsidRDefault="00014EF0" w:rsidP="00D94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 w:rsidRPr="00F6238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>Fakülte yönetim kuruluna gelen yeni ders tekliflerinde Dış paydaş görüşleri talep edilmiştir.</w:t>
            </w:r>
          </w:p>
        </w:tc>
        <w:tc>
          <w:tcPr>
            <w:tcW w:w="19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541171" w:rsidRPr="00F62385" w:rsidRDefault="00014EF0" w:rsidP="00D9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 w:rsidRPr="00F6238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>17/07/2021</w:t>
            </w:r>
          </w:p>
          <w:p w:rsidR="00014EF0" w:rsidRPr="00F62385" w:rsidRDefault="00014EF0" w:rsidP="00D9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</w:p>
          <w:p w:rsidR="00014EF0" w:rsidRPr="00F62385" w:rsidRDefault="00014EF0" w:rsidP="007C5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 w:rsidRPr="00F6238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>2022-2023 Güz Dönemi yeni ders açma tekliflerinde ilgili birimlerden dış paydaş görüş formları talep edilmiştir.</w:t>
            </w:r>
          </w:p>
        </w:tc>
      </w:tr>
      <w:tr w:rsidR="00AB75AC" w:rsidRPr="00F62385" w:rsidTr="00A64539">
        <w:tc>
          <w:tcPr>
            <w:tcW w:w="4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014EF0" w:rsidRPr="00F62385" w:rsidRDefault="00014EF0" w:rsidP="00D94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 w:rsidRPr="00F6238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4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014EF0" w:rsidRPr="00F62385" w:rsidRDefault="00014EF0" w:rsidP="00D94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 w:rsidRPr="00F6238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>Kalite Komisyonu</w:t>
            </w:r>
          </w:p>
        </w:tc>
        <w:tc>
          <w:tcPr>
            <w:tcW w:w="11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014EF0" w:rsidRPr="00F62385" w:rsidRDefault="00014EF0" w:rsidP="00D94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 w:rsidRPr="00F6238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>24/09/2020</w:t>
            </w:r>
          </w:p>
        </w:tc>
        <w:tc>
          <w:tcPr>
            <w:tcW w:w="368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014EF0" w:rsidRPr="00F62385" w:rsidRDefault="00014EF0" w:rsidP="00D94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 w:rsidRPr="00F6238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>Fakültede kalite kapsamında gerçekleştirilecek faaliyetlerin, anketlerin ve toplantıların takip edilebilmesi adına bir Kalite İş Takviminin oluşturulmasına karar verilmiştir.</w:t>
            </w:r>
          </w:p>
        </w:tc>
        <w:tc>
          <w:tcPr>
            <w:tcW w:w="623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014EF0" w:rsidRPr="00F62385" w:rsidRDefault="00014EF0" w:rsidP="00D94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 w:rsidRPr="00F6238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>İlgili iş takvimi hazırlanmış</w:t>
            </w:r>
            <w:r w:rsidR="00B53070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>, Kalite Komisyonu tarafından kabul edilmiş</w:t>
            </w:r>
            <w:r w:rsidRPr="00F6238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 xml:space="preserve"> ve Fakülte kalite sayfasında </w:t>
            </w:r>
            <w:r w:rsidR="002E5BC8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>yayınlanmıştır.</w:t>
            </w:r>
          </w:p>
        </w:tc>
        <w:tc>
          <w:tcPr>
            <w:tcW w:w="19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014EF0" w:rsidRPr="00F62385" w:rsidRDefault="00014EF0" w:rsidP="00D9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 w:rsidRPr="00F6238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>17/07/2021</w:t>
            </w:r>
          </w:p>
        </w:tc>
      </w:tr>
      <w:tr w:rsidR="00AB75AC" w:rsidRPr="00F62385" w:rsidTr="00A64539">
        <w:tc>
          <w:tcPr>
            <w:tcW w:w="4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014EF0" w:rsidRPr="00F62385" w:rsidRDefault="00014EF0" w:rsidP="00D94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 w:rsidRPr="00F6238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4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014EF0" w:rsidRPr="00F62385" w:rsidRDefault="00014EF0" w:rsidP="00D94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 w:rsidRPr="00F6238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>Kalite Komisyonu</w:t>
            </w:r>
          </w:p>
        </w:tc>
        <w:tc>
          <w:tcPr>
            <w:tcW w:w="11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014EF0" w:rsidRPr="00F62385" w:rsidRDefault="00014EF0" w:rsidP="00D94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 w:rsidRPr="00F6238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>06/10/2022</w:t>
            </w:r>
          </w:p>
        </w:tc>
        <w:tc>
          <w:tcPr>
            <w:tcW w:w="368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014EF0" w:rsidRPr="00F62385" w:rsidRDefault="00014EF0" w:rsidP="00D94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 w:rsidRPr="00F6238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 xml:space="preserve">Müh. Fak. Kalite Komisyon toplantısında Anket sonuçları değerlendirmesinde/öğretim üyelerinin görüşleri doğrultusunda Danışman Hocaları ile olan görüşme saatlerininin bölüm web sitelerinden de duyurulmasına karar alınmıştır. </w:t>
            </w:r>
          </w:p>
          <w:p w:rsidR="00014EF0" w:rsidRPr="00F62385" w:rsidRDefault="00014EF0" w:rsidP="00D94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623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014EF0" w:rsidRPr="00F62385" w:rsidRDefault="00014EF0" w:rsidP="00D94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 w:rsidRPr="00F6238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>Bölümler Öğretim Elemanlarından Danışmanlık Saatlerini iletmelerini istemiştir. Bölümler Danışmanlık Saatlerini web sitelerinden duyurmuşlardır.</w:t>
            </w:r>
          </w:p>
          <w:p w:rsidR="00014EF0" w:rsidRPr="00F62385" w:rsidRDefault="00014EF0" w:rsidP="00D94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014EF0" w:rsidRPr="00F62385" w:rsidRDefault="00014EF0" w:rsidP="00D9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 w:rsidRPr="00F6238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>Müh. Fak. Kalite Komisyon toplantısında her bölüm kontrol edilmiştir (13/10/2022).</w:t>
            </w:r>
          </w:p>
          <w:p w:rsidR="00014EF0" w:rsidRPr="00F62385" w:rsidRDefault="00014EF0" w:rsidP="00D9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</w:p>
        </w:tc>
      </w:tr>
      <w:tr w:rsidR="00AB75AC" w:rsidRPr="00F62385" w:rsidTr="00A64539">
        <w:tc>
          <w:tcPr>
            <w:tcW w:w="4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014EF0" w:rsidRPr="00F62385" w:rsidRDefault="00014EF0" w:rsidP="00D94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 w:rsidRPr="00F6238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4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014EF0" w:rsidRPr="00F62385" w:rsidRDefault="00014EF0" w:rsidP="00D94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 w:rsidRPr="00F6238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>Kalite komisyonu</w:t>
            </w:r>
          </w:p>
        </w:tc>
        <w:tc>
          <w:tcPr>
            <w:tcW w:w="11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014EF0" w:rsidRPr="00F62385" w:rsidRDefault="00F62385" w:rsidP="00D94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>06/1</w:t>
            </w:r>
            <w:r w:rsidRPr="00F6238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>0/2022</w:t>
            </w:r>
          </w:p>
        </w:tc>
        <w:tc>
          <w:tcPr>
            <w:tcW w:w="368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014EF0" w:rsidRPr="00F62385" w:rsidRDefault="00F62385" w:rsidP="00D94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>Fakültede düzenlenen etkinliklerin kayıtlarının düzgün bir şekilde tasnifinin yapılabilmesi için bir formun oluşturulmasına karar verilmiştir.</w:t>
            </w:r>
          </w:p>
        </w:tc>
        <w:tc>
          <w:tcPr>
            <w:tcW w:w="623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F62385" w:rsidRPr="00F62385" w:rsidRDefault="00F62385" w:rsidP="00D943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2385">
              <w:rPr>
                <w:rFonts w:ascii="Times New Roman" w:eastAsia="Calibri" w:hAnsi="Times New Roman" w:cs="Times New Roman"/>
                <w:sz w:val="20"/>
                <w:szCs w:val="20"/>
              </w:rPr>
              <w:t>Fakültede düzenlenen etkinliklerin daha düzgün bir şekilde tasnifinin yapılabilmesi için Etkinlik Formu Dekanlık Kalite sayfasına eklenmiştir.</w:t>
            </w:r>
          </w:p>
          <w:p w:rsidR="00014EF0" w:rsidRPr="00F62385" w:rsidRDefault="00014EF0" w:rsidP="00D94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014EF0" w:rsidRPr="00F62385" w:rsidRDefault="00F62385" w:rsidP="00D9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>10/10/2022</w:t>
            </w:r>
          </w:p>
        </w:tc>
      </w:tr>
      <w:tr w:rsidR="00AB75AC" w:rsidRPr="00F62385" w:rsidTr="00A64539">
        <w:tc>
          <w:tcPr>
            <w:tcW w:w="4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B53070" w:rsidRPr="00F62385" w:rsidRDefault="00B53070" w:rsidP="00D94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4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B53070" w:rsidRPr="00F62385" w:rsidRDefault="00B53070" w:rsidP="00D94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>Dekanlık birimi/Kalite Komisyonu</w:t>
            </w:r>
          </w:p>
        </w:tc>
        <w:tc>
          <w:tcPr>
            <w:tcW w:w="11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B53070" w:rsidRPr="00F62385" w:rsidRDefault="00B53070" w:rsidP="00D94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>06/10/2022</w:t>
            </w:r>
          </w:p>
        </w:tc>
        <w:tc>
          <w:tcPr>
            <w:tcW w:w="368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B53070" w:rsidRPr="00F62385" w:rsidRDefault="00B53070" w:rsidP="00D94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>Fakülte öğrencilerimize bölümleri ve Fakülte alt yapısına dair memnuniyetlerini ölçmek adına bir anket düzenlenmiştir. 2021-2022 Güz döneminde bölüm farkı gözetilmeden yapılan anketin bölüm bazlı yapılmasın</w:t>
            </w:r>
            <w:r w:rsidR="008F3FF9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>ı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 xml:space="preserve">, böylece sorunların hangi bölümlerde yoğunlaştığının daha net olarak anlaşılabileceğine karar verilmiştir. </w:t>
            </w:r>
          </w:p>
        </w:tc>
        <w:tc>
          <w:tcPr>
            <w:tcW w:w="623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B53070" w:rsidRPr="00F62385" w:rsidRDefault="00B53070" w:rsidP="00D94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 xml:space="preserve">2022-2023 Güz döneminde </w:t>
            </w:r>
            <w:r w:rsidR="008F3FF9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 xml:space="preserve">yeni öğrenci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>anket</w:t>
            </w:r>
            <w:r w:rsidR="008F3FF9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 xml:space="preserve"> bölüm bazlı olarak yapılmıştır.</w:t>
            </w:r>
          </w:p>
        </w:tc>
        <w:tc>
          <w:tcPr>
            <w:tcW w:w="19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B53070" w:rsidRPr="00F62385" w:rsidRDefault="00B53070" w:rsidP="00D9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>13/10/2022</w:t>
            </w:r>
          </w:p>
        </w:tc>
      </w:tr>
      <w:tr w:rsidR="00AB75AC" w:rsidRPr="00F62385" w:rsidTr="00A64539">
        <w:tc>
          <w:tcPr>
            <w:tcW w:w="4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CC3449" w:rsidRDefault="00CC3449" w:rsidP="00D94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4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CC3449" w:rsidRDefault="00CC3449" w:rsidP="00D94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>Çapraz akran değerlendirmesi geri bildirim raporu</w:t>
            </w:r>
          </w:p>
        </w:tc>
        <w:tc>
          <w:tcPr>
            <w:tcW w:w="11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CC3449" w:rsidRDefault="00CC3449" w:rsidP="00D94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>06/10/2022</w:t>
            </w:r>
          </w:p>
        </w:tc>
        <w:tc>
          <w:tcPr>
            <w:tcW w:w="368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CC3449" w:rsidRDefault="00CC3449" w:rsidP="00D94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>Fakülte Akademik personeline yönelik eğitim faaliyetlerinin yeterli görülmemesi.</w:t>
            </w:r>
          </w:p>
        </w:tc>
        <w:tc>
          <w:tcPr>
            <w:tcW w:w="623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CC3449" w:rsidRDefault="00CC3449" w:rsidP="00D94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 w:rsidRPr="00CC3449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 xml:space="preserve">31.10.2022 tarihinde saat 14:00’da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 xml:space="preserve">Mühendislik Fakültesi Öğretim Elemanlarına </w:t>
            </w:r>
            <w:r w:rsidRPr="00CC3449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>Prof. Dr. Muhammet Demirbilek tarafından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 xml:space="preserve"> Eğiticilerin Eğitimi </w:t>
            </w:r>
            <w:r w:rsidR="00244C90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>verilmiştir.</w:t>
            </w:r>
          </w:p>
        </w:tc>
        <w:tc>
          <w:tcPr>
            <w:tcW w:w="19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CC3449" w:rsidRDefault="00CC3449" w:rsidP="00D9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>31/10/2022</w:t>
            </w:r>
          </w:p>
        </w:tc>
      </w:tr>
      <w:tr w:rsidR="00AB75AC" w:rsidRPr="00F62385" w:rsidTr="00A64539">
        <w:tc>
          <w:tcPr>
            <w:tcW w:w="4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29582F" w:rsidRDefault="0029582F" w:rsidP="00D94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lastRenderedPageBreak/>
              <w:t>9</w:t>
            </w:r>
          </w:p>
        </w:tc>
        <w:tc>
          <w:tcPr>
            <w:tcW w:w="24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29582F" w:rsidRDefault="0029582F" w:rsidP="00D94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>Çapraz akran değerlendirmesi geri bildirim raporu</w:t>
            </w:r>
          </w:p>
        </w:tc>
        <w:tc>
          <w:tcPr>
            <w:tcW w:w="11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29582F" w:rsidRDefault="0029582F" w:rsidP="00D94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>27/12/2023</w:t>
            </w:r>
          </w:p>
        </w:tc>
        <w:tc>
          <w:tcPr>
            <w:tcW w:w="368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29582F" w:rsidRDefault="0029582F" w:rsidP="00D94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>Fakülte Akademik personeline yönelik eğitim faaliyetlerinin yeterli görülmemesi.</w:t>
            </w:r>
          </w:p>
        </w:tc>
        <w:tc>
          <w:tcPr>
            <w:tcW w:w="623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29582F" w:rsidRDefault="00214197" w:rsidP="0021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 xml:space="preserve"> Bu husutaki iyileştirme çalışması devam etmektedir.</w:t>
            </w:r>
          </w:p>
          <w:p w:rsidR="007E4CF8" w:rsidRPr="00CC3449" w:rsidRDefault="00005EFD" w:rsidP="0021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 xml:space="preserve">22.03.2024 tarihli ve </w:t>
            </w:r>
            <w:r w:rsidRPr="00005E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>31112319-060 sayılı yazımız ile Eğitim Fakültesinden Eğiticilerin Eğitimi talep edilmiştir.</w:t>
            </w:r>
            <w:r w:rsidR="00B35683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 xml:space="preserve"> </w:t>
            </w:r>
            <w:r w:rsidR="00B3568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12/06/2024</w:t>
            </w:r>
            <w:r w:rsidR="00B3568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tarihinde tüm kakdemik personelimiz için eğiticilerin eğitimi verilmiştir.</w:t>
            </w:r>
          </w:p>
        </w:tc>
        <w:tc>
          <w:tcPr>
            <w:tcW w:w="19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B35683" w:rsidRDefault="00B35683" w:rsidP="00D9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</w:p>
          <w:p w:rsidR="0029582F" w:rsidRPr="00B35683" w:rsidRDefault="00B35683" w:rsidP="00B35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12/06/2024</w:t>
            </w:r>
          </w:p>
        </w:tc>
      </w:tr>
      <w:tr w:rsidR="00AB75AC" w:rsidRPr="00F62385" w:rsidTr="00A64539">
        <w:tc>
          <w:tcPr>
            <w:tcW w:w="4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29582F" w:rsidRDefault="0029582F" w:rsidP="00D94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4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29582F" w:rsidRDefault="0029582F" w:rsidP="00F33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>Kalite Komisyonu</w:t>
            </w:r>
            <w:r w:rsidR="00F337F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 xml:space="preserve">, </w:t>
            </w:r>
            <w:r w:rsidR="00F47D68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 xml:space="preserve">Çapraz akran geri bildirimi </w:t>
            </w:r>
          </w:p>
        </w:tc>
        <w:tc>
          <w:tcPr>
            <w:tcW w:w="11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29582F" w:rsidRDefault="0029582F" w:rsidP="00D94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>22/12/2023</w:t>
            </w:r>
          </w:p>
        </w:tc>
        <w:tc>
          <w:tcPr>
            <w:tcW w:w="368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29582F" w:rsidRDefault="0029582F" w:rsidP="00D94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>Danışman Hoca toplantılarının izlenmesine yönelik bölümlerden raporların talep edilmesi</w:t>
            </w:r>
          </w:p>
        </w:tc>
        <w:tc>
          <w:tcPr>
            <w:tcW w:w="623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29582F" w:rsidRPr="00CC3449" w:rsidRDefault="0029582F" w:rsidP="00D94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>Tüm birimlerimizden Danışman Hoca toplantılarına dair raporlar talep edilmiş</w:t>
            </w:r>
            <w:r w:rsidR="00007ACE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 xml:space="preserve"> (</w:t>
            </w:r>
            <w:r w:rsidR="00007ACE" w:rsidRPr="00007ACE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>650901 sayılı Dekanlık yazısı)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 xml:space="preserve"> ve buna binaen 2023 Fakülte Dnaışman Hoca raporu Birim Kalite Sayfasında yayınlanmıştır.</w:t>
            </w:r>
            <w:r w:rsidR="00632F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 xml:space="preserve"> Ayrıca </w:t>
            </w:r>
            <w:r w:rsidR="00632FD6" w:rsidRPr="00632F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>07.10.2022 tarih ve 367307 nolu yazı ile tüm programlarımızdan Danışman Hoca saatlerini web sayfalarından duyurmaları istenmiştir.</w:t>
            </w:r>
          </w:p>
        </w:tc>
        <w:tc>
          <w:tcPr>
            <w:tcW w:w="19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29582F" w:rsidRDefault="0029582F" w:rsidP="00D9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>12/02/2024</w:t>
            </w:r>
          </w:p>
        </w:tc>
      </w:tr>
      <w:tr w:rsidR="00AB75AC" w:rsidRPr="00F62385" w:rsidTr="00A64539">
        <w:tc>
          <w:tcPr>
            <w:tcW w:w="4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F337FB" w:rsidRDefault="00F337FB" w:rsidP="00D94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4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F337FB" w:rsidRDefault="00F337FB" w:rsidP="00D94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>Çapraz</w:t>
            </w:r>
            <w:r w:rsidR="00F47D68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 xml:space="preserve"> Akran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 xml:space="preserve"> Değerlendirme bildirim raporu</w:t>
            </w:r>
          </w:p>
          <w:p w:rsidR="00F337FB" w:rsidRDefault="00F337FB" w:rsidP="00D94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>Birim Kalite Komisyonu</w:t>
            </w:r>
          </w:p>
        </w:tc>
        <w:tc>
          <w:tcPr>
            <w:tcW w:w="11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F337FB" w:rsidRDefault="00F337FB" w:rsidP="00D94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>27/12/2023</w:t>
            </w:r>
          </w:p>
          <w:p w:rsidR="00F337FB" w:rsidRDefault="00F337FB" w:rsidP="00D94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</w:p>
          <w:p w:rsidR="00F337FB" w:rsidRDefault="00F337FB" w:rsidP="00D94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>22/12/2023</w:t>
            </w:r>
          </w:p>
        </w:tc>
        <w:tc>
          <w:tcPr>
            <w:tcW w:w="368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F337FB" w:rsidRDefault="00F337FB" w:rsidP="00D94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>Mezun öğrencilerimizin izlenmesine yönelik eksiklikler kapsamında</w:t>
            </w:r>
          </w:p>
        </w:tc>
        <w:tc>
          <w:tcPr>
            <w:tcW w:w="623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F337FB" w:rsidRDefault="008A5C9E" w:rsidP="008A5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>Fakülte Kalite Ofisi 23.02.2024 tarihli 694505 sayılı yazısı ile Bölümlerdeki Mezun İzleme Sistemlerini talep etmiş ve böylece Kalite Ofisi Fakültenin mezunları ile ile ilgili süreçleri takip etmeye başlamıştır.</w:t>
            </w:r>
          </w:p>
        </w:tc>
        <w:tc>
          <w:tcPr>
            <w:tcW w:w="19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F337FB" w:rsidRDefault="008A5C9E" w:rsidP="00D9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>23/02/2024</w:t>
            </w:r>
          </w:p>
        </w:tc>
      </w:tr>
      <w:tr w:rsidR="00AB75AC" w:rsidRPr="00F62385" w:rsidTr="00A64539">
        <w:tc>
          <w:tcPr>
            <w:tcW w:w="4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F337FB" w:rsidRDefault="00C33E49" w:rsidP="00D94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4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F337FB" w:rsidRDefault="00C33E49" w:rsidP="00D94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>Birim Danışma Kurulu</w:t>
            </w:r>
          </w:p>
        </w:tc>
        <w:tc>
          <w:tcPr>
            <w:tcW w:w="11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F337FB" w:rsidRDefault="00C33E49" w:rsidP="00D94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>9/02/2023</w:t>
            </w:r>
          </w:p>
        </w:tc>
        <w:tc>
          <w:tcPr>
            <w:tcW w:w="368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F337FB" w:rsidRDefault="00C33E49" w:rsidP="00D94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>CV yazma eğitimi verilmesi</w:t>
            </w:r>
          </w:p>
        </w:tc>
        <w:tc>
          <w:tcPr>
            <w:tcW w:w="623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F337FB" w:rsidRDefault="00A126EC" w:rsidP="00D94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>08/03/2024</w:t>
            </w:r>
            <w:r w:rsidR="009A50C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 xml:space="preserve"> tarihinde Kariyer merkezi ve İŞKUR aracılığıyla Makina Mühendisliği Bölümü öğrencilerine CV yazma ve mülakat eğitimi düzenlenmiştir (</w:t>
            </w:r>
            <w:r w:rsidR="009A50CD" w:rsidRPr="009A50C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>https://muhendislik.sdu.edu.tr/tr/haber/makine-muhendisligi-ogrencilerine-ozgecmis-cv-hazirlama-egitimi-45878h.html</w:t>
            </w:r>
            <w:r w:rsidR="009A50C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 xml:space="preserve">).Ayrıca Kariyer merkezinden 06/0372024 tarihli ve </w:t>
            </w:r>
            <w:r w:rsidR="009A50CD" w:rsidRPr="009A50C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>703206</w:t>
            </w:r>
            <w:r w:rsidR="009A50C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 xml:space="preserve"> sayılı yazımız ile 2023-2024 Eğitim Öğretim Bahar Dönemi içerisinde tüm bölümlerimize öğrencilerimizden gelen talepler doğrultusunda (Öğrenci Temsilcileri whatsup grubu) önceliklendirilerek eğitim verilmesi talep edilmiştir.</w:t>
            </w:r>
            <w:r w:rsidR="00F1481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 xml:space="preserve">  Buna binaen farklı tarihlerde eğitimler düzenlenmiştir.</w:t>
            </w:r>
          </w:p>
        </w:tc>
        <w:tc>
          <w:tcPr>
            <w:tcW w:w="19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F337FB" w:rsidRDefault="00A126EC" w:rsidP="00D9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>08/03/2024</w:t>
            </w:r>
          </w:p>
        </w:tc>
      </w:tr>
      <w:tr w:rsidR="00AB75AC" w:rsidRPr="00F62385" w:rsidTr="00A64539">
        <w:tc>
          <w:tcPr>
            <w:tcW w:w="4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8A5C9E" w:rsidRDefault="008A5C9E" w:rsidP="008A5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4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8A5C9E" w:rsidRDefault="008A5C9E" w:rsidP="008A5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>Birim Danışma Kurulu</w:t>
            </w:r>
          </w:p>
        </w:tc>
        <w:tc>
          <w:tcPr>
            <w:tcW w:w="11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8A5C9E" w:rsidRDefault="008A5C9E" w:rsidP="008A5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>9/02/2023</w:t>
            </w:r>
          </w:p>
        </w:tc>
        <w:tc>
          <w:tcPr>
            <w:tcW w:w="368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8A5C9E" w:rsidRDefault="008A5C9E" w:rsidP="008A5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>Öğrencilerin geçme notunda düzenlemeye gidilmesi ve geçme notlarının yükseltilmesi</w:t>
            </w:r>
          </w:p>
        </w:tc>
        <w:tc>
          <w:tcPr>
            <w:tcW w:w="623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8A5C9E" w:rsidRDefault="008A5C9E" w:rsidP="008A5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>Bu husutaki iyileştirme çalışması devam etmektedir.</w:t>
            </w:r>
          </w:p>
        </w:tc>
        <w:tc>
          <w:tcPr>
            <w:tcW w:w="19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8A5C9E" w:rsidRDefault="008A5C9E" w:rsidP="008A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</w:p>
        </w:tc>
      </w:tr>
      <w:tr w:rsidR="00AB75AC" w:rsidRPr="00F62385" w:rsidTr="00A64539">
        <w:tc>
          <w:tcPr>
            <w:tcW w:w="4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8A5C9E" w:rsidRDefault="008A5C9E" w:rsidP="008A5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4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8A5C9E" w:rsidRDefault="008A5C9E" w:rsidP="008A5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>Çapraz Değerlendirme bildirim raporu</w:t>
            </w:r>
          </w:p>
        </w:tc>
        <w:tc>
          <w:tcPr>
            <w:tcW w:w="11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8A5C9E" w:rsidRDefault="008A5C9E" w:rsidP="008A5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>27/12/2023</w:t>
            </w:r>
          </w:p>
        </w:tc>
        <w:tc>
          <w:tcPr>
            <w:tcW w:w="368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8A5C9E" w:rsidRDefault="008A5C9E" w:rsidP="008A5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>Birim uluslararasılaşma faaliyetlerinin arttırılması</w:t>
            </w:r>
          </w:p>
        </w:tc>
        <w:tc>
          <w:tcPr>
            <w:tcW w:w="623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8A5C9E" w:rsidRDefault="008A5C9E" w:rsidP="008A5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>B</w:t>
            </w:r>
            <w:r w:rsidRPr="006A6247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 xml:space="preserve">ilimsel araştırma projeleri koordinasyon birimine 07.11.2023 tarihli ve 620776 nolu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 xml:space="preserve">Proje destekleri ile ilgili </w:t>
            </w:r>
            <w:r w:rsidRPr="006A6247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>eğitim talebinde bunulmuştur.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 xml:space="preserve"> </w:t>
            </w:r>
            <w:r w:rsidR="00AB75A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>25.06.2024 tarihinde Üniversitemizin Araştırma Destekleri hakkında bir bilgilendirme t</w:t>
            </w:r>
            <w:r w:rsidR="00AB75A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>oplantısı gerçekleştirilmiştir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>. Ayrıca öğrenci talebi doğrultusunda 08.11.2023 tarihli ve 621580 no’lu Dekanlık yazısı ile Erasmus Ofisinden eğitim talep edilmiştir.</w:t>
            </w:r>
          </w:p>
        </w:tc>
        <w:tc>
          <w:tcPr>
            <w:tcW w:w="19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AB75AC" w:rsidRDefault="00AB75AC" w:rsidP="00AB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 xml:space="preserve">25.06.2024 </w:t>
            </w:r>
          </w:p>
          <w:p w:rsidR="008A5C9E" w:rsidRDefault="008A5C9E" w:rsidP="00AB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 w:rsidRPr="00C3749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>16.11.2023 tarihinde saat 14:</w:t>
            </w:r>
            <w:r w:rsidR="0085375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 xml:space="preserve">00'da Erasmus Eğitimi </w:t>
            </w:r>
            <w:r w:rsidR="00E8244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 xml:space="preserve">düzenlenmiştir ancak katılım çok az olduğu için eğitimin tekrar düzenlenmesine karar </w:t>
            </w:r>
            <w:r w:rsidR="0085375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>verilmiştir.</w:t>
            </w:r>
          </w:p>
        </w:tc>
      </w:tr>
      <w:tr w:rsidR="00AB75AC" w:rsidRPr="00F62385" w:rsidTr="00A64539">
        <w:tc>
          <w:tcPr>
            <w:tcW w:w="4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8A5C9E" w:rsidRDefault="008A5C9E" w:rsidP="008A5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4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8A5C9E" w:rsidRDefault="008A5C9E" w:rsidP="008A5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>Kalite Komisyonu</w:t>
            </w:r>
          </w:p>
        </w:tc>
        <w:tc>
          <w:tcPr>
            <w:tcW w:w="11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8A5C9E" w:rsidRDefault="008A5C9E" w:rsidP="008A5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>20/01/2023</w:t>
            </w:r>
          </w:p>
          <w:p w:rsidR="008A5C9E" w:rsidRDefault="008A5C9E" w:rsidP="008A5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>25/05/2023</w:t>
            </w:r>
          </w:p>
        </w:tc>
        <w:tc>
          <w:tcPr>
            <w:tcW w:w="368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8A5C9E" w:rsidRDefault="008A5C9E" w:rsidP="008A5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>FOS derslerinde disiplinlerarası çalışma için ders değerlendirme güncellenmesi</w:t>
            </w:r>
          </w:p>
        </w:tc>
        <w:tc>
          <w:tcPr>
            <w:tcW w:w="623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8A5C9E" w:rsidRDefault="008A5C9E" w:rsidP="008A5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>FOS dersleri ile ilgili dersleri veren bölümler kurul kararı alarak bu değişiklikleri yapmışlardır.</w:t>
            </w:r>
          </w:p>
        </w:tc>
        <w:tc>
          <w:tcPr>
            <w:tcW w:w="19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8A5C9E" w:rsidRDefault="008A5C9E" w:rsidP="008A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>Örn. Çevre Müh. yazısı 08/06/2023</w:t>
            </w:r>
          </w:p>
        </w:tc>
      </w:tr>
      <w:tr w:rsidR="00AB75AC" w:rsidRPr="00F62385" w:rsidTr="00A64539">
        <w:tc>
          <w:tcPr>
            <w:tcW w:w="4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8A5C9E" w:rsidRDefault="008A5C9E" w:rsidP="008A5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4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8A5C9E" w:rsidRDefault="008A5C9E" w:rsidP="008A5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>Kalite Komisyonu</w:t>
            </w:r>
          </w:p>
        </w:tc>
        <w:tc>
          <w:tcPr>
            <w:tcW w:w="11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8A5C9E" w:rsidRDefault="008A5C9E" w:rsidP="008A5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>22/12/2023</w:t>
            </w:r>
          </w:p>
        </w:tc>
        <w:tc>
          <w:tcPr>
            <w:tcW w:w="368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8A5C9E" w:rsidRDefault="008A5C9E" w:rsidP="008A5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>Birim web sayfasında Fen Bölümlerinin gelmesi ile birlikte komisyonların güncellenmesi talebi</w:t>
            </w:r>
          </w:p>
        </w:tc>
        <w:tc>
          <w:tcPr>
            <w:tcW w:w="623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8A5C9E" w:rsidRDefault="008A5C9E" w:rsidP="008A5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>Birim web sayfası güncellenmiştir</w:t>
            </w:r>
          </w:p>
        </w:tc>
        <w:tc>
          <w:tcPr>
            <w:tcW w:w="19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8A5C9E" w:rsidRDefault="008A5C9E" w:rsidP="008A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>04/02/2024</w:t>
            </w:r>
          </w:p>
        </w:tc>
      </w:tr>
      <w:tr w:rsidR="00AB75AC" w:rsidRPr="00F62385" w:rsidTr="00A64539">
        <w:tc>
          <w:tcPr>
            <w:tcW w:w="4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8A5C9E" w:rsidRDefault="008A5C9E" w:rsidP="008A5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4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8A5C9E" w:rsidRDefault="008A5C9E" w:rsidP="008A5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>Kalite Komisyonu</w:t>
            </w:r>
          </w:p>
        </w:tc>
        <w:tc>
          <w:tcPr>
            <w:tcW w:w="11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8A5C9E" w:rsidRDefault="008A5C9E" w:rsidP="008A5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>22/12/2023</w:t>
            </w:r>
          </w:p>
        </w:tc>
        <w:tc>
          <w:tcPr>
            <w:tcW w:w="368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8A5C9E" w:rsidRDefault="008A5C9E" w:rsidP="008A5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>Danışman Hoca</w:t>
            </w:r>
            <w:r w:rsidRPr="00B75BE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 xml:space="preserve"> ve toplantılarına dair bilgilendirmeyi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>Proliz sistemi üzerinde öğrencilere okuma</w:t>
            </w:r>
            <w:r w:rsidRPr="00B75BE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 xml:space="preserve"> şartının ge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>tirilmesi (Öğrenci anketlerinden gelen eksiklik tesbiti doğrultusunda)</w:t>
            </w:r>
          </w:p>
        </w:tc>
        <w:tc>
          <w:tcPr>
            <w:tcW w:w="623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8A5C9E" w:rsidRDefault="008A5C9E" w:rsidP="008A5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>Bu husutaki iyileştirme çalışması devam etmektedir.</w:t>
            </w:r>
          </w:p>
          <w:p w:rsidR="007E4CF8" w:rsidRDefault="007E4CF8" w:rsidP="008A5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 xml:space="preserve">22.03.2204 tarih ve </w:t>
            </w:r>
            <w:r w:rsidRPr="007E4CF8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 xml:space="preserve"> 31112319-060 sayılı yazımız ile Proliz sistemin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>d</w:t>
            </w:r>
            <w:r w:rsidRPr="007E4CF8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>e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 xml:space="preserve"> öğrencilere pop up ekran çıkarak Danışman Hocaları hakkında bilgilendirme yapması hususunda talep yazısı yazılmıştır.</w:t>
            </w:r>
          </w:p>
        </w:tc>
        <w:tc>
          <w:tcPr>
            <w:tcW w:w="19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8A5C9E" w:rsidRDefault="00E82445" w:rsidP="008A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>Öğrenci İşleri Birimi Öğrenci ekranlarında gözüktüğü için Danışman Hoca isimlerinin ayrıca bir pop up ekran talebini uygun bulmamıştır.</w:t>
            </w:r>
          </w:p>
        </w:tc>
      </w:tr>
    </w:tbl>
    <w:p w:rsidR="0044112B" w:rsidRPr="00F62385" w:rsidRDefault="0044112B" w:rsidP="00A64539">
      <w:pPr>
        <w:rPr>
          <w:rFonts w:ascii="Times New Roman" w:hAnsi="Times New Roman" w:cs="Times New Roman"/>
          <w:sz w:val="20"/>
          <w:szCs w:val="20"/>
        </w:rPr>
      </w:pPr>
    </w:p>
    <w:sectPr w:rsidR="0044112B" w:rsidRPr="00F62385" w:rsidSect="00D943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6074"/>
    <w:multiLevelType w:val="hybridMultilevel"/>
    <w:tmpl w:val="010800D0"/>
    <w:lvl w:ilvl="0" w:tplc="87344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006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C08A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DA4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C6B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163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72C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34F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00DB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34E5669"/>
    <w:multiLevelType w:val="hybridMultilevel"/>
    <w:tmpl w:val="76FE512E"/>
    <w:lvl w:ilvl="0" w:tplc="A25874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DCC7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E64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E4C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FEF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4CE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986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924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E01D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BBE012F"/>
    <w:multiLevelType w:val="hybridMultilevel"/>
    <w:tmpl w:val="0CF6B76E"/>
    <w:lvl w:ilvl="0" w:tplc="A8E04A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C2FF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9E15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EC6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1E88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94F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8C0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EC66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92C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1F33EED"/>
    <w:multiLevelType w:val="hybridMultilevel"/>
    <w:tmpl w:val="9D7045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22E57"/>
    <w:multiLevelType w:val="hybridMultilevel"/>
    <w:tmpl w:val="04466520"/>
    <w:lvl w:ilvl="0" w:tplc="E02EE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3A22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3C7B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DC8F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12E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4AA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72C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EEA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7652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06"/>
    <w:rsid w:val="00005EFD"/>
    <w:rsid w:val="00007ACE"/>
    <w:rsid w:val="00014EF0"/>
    <w:rsid w:val="001054E7"/>
    <w:rsid w:val="001C3D51"/>
    <w:rsid w:val="00214197"/>
    <w:rsid w:val="00244C90"/>
    <w:rsid w:val="00262E62"/>
    <w:rsid w:val="0029582F"/>
    <w:rsid w:val="002E5BC8"/>
    <w:rsid w:val="00301790"/>
    <w:rsid w:val="0044112B"/>
    <w:rsid w:val="00541171"/>
    <w:rsid w:val="00632FD6"/>
    <w:rsid w:val="006A6247"/>
    <w:rsid w:val="007C5DD8"/>
    <w:rsid w:val="007E4CF8"/>
    <w:rsid w:val="00853751"/>
    <w:rsid w:val="008A5C9E"/>
    <w:rsid w:val="008F3FF9"/>
    <w:rsid w:val="009A50CD"/>
    <w:rsid w:val="00A126EC"/>
    <w:rsid w:val="00A60B32"/>
    <w:rsid w:val="00A64539"/>
    <w:rsid w:val="00AA0491"/>
    <w:rsid w:val="00AB0E77"/>
    <w:rsid w:val="00AB75AC"/>
    <w:rsid w:val="00B35683"/>
    <w:rsid w:val="00B53070"/>
    <w:rsid w:val="00B66D3C"/>
    <w:rsid w:val="00B75BEB"/>
    <w:rsid w:val="00C33E49"/>
    <w:rsid w:val="00C37496"/>
    <w:rsid w:val="00CC3449"/>
    <w:rsid w:val="00CD5A46"/>
    <w:rsid w:val="00D06264"/>
    <w:rsid w:val="00D94317"/>
    <w:rsid w:val="00E37015"/>
    <w:rsid w:val="00E82445"/>
    <w:rsid w:val="00E97520"/>
    <w:rsid w:val="00F14812"/>
    <w:rsid w:val="00F337FB"/>
    <w:rsid w:val="00F47D68"/>
    <w:rsid w:val="00F62385"/>
    <w:rsid w:val="00FA166A"/>
    <w:rsid w:val="00FF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F9D6D9"/>
  <w15:chartTrackingRefBased/>
  <w15:docId w15:val="{6C01CC21-C09D-47D6-94BF-82CAA88D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F2406"/>
    <w:rPr>
      <w:b/>
      <w:bCs/>
    </w:rPr>
  </w:style>
  <w:style w:type="paragraph" w:styleId="ListParagraph">
    <w:name w:val="List Paragraph"/>
    <w:basedOn w:val="Normal"/>
    <w:uiPriority w:val="34"/>
    <w:qFormat/>
    <w:rsid w:val="00F62385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1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89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5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Sema YURDAKUL</dc:creator>
  <cp:keywords/>
  <dc:description/>
  <cp:lastModifiedBy>Sema YURDAKUL</cp:lastModifiedBy>
  <cp:revision>3</cp:revision>
  <dcterms:created xsi:type="dcterms:W3CDTF">2024-06-07T07:49:00Z</dcterms:created>
  <dcterms:modified xsi:type="dcterms:W3CDTF">2024-06-07T07:50:00Z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a559ce07628ff4c186a86bc63ae47831835b2a1d67d365594b83174888508d89</vt:lpwstr>
  </property>
</Properties>
</file>