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450"/>
        <w:gridCol w:w="3800"/>
        <w:gridCol w:w="2448"/>
      </w:tblGrid>
      <w:tr w:rsidR="003913A6" w:rsidRPr="008A3EE0" w14:paraId="0A40D3A2" w14:textId="77777777">
        <w:trPr>
          <w:trHeight w:val="134"/>
        </w:trPr>
        <w:tc>
          <w:tcPr>
            <w:tcW w:w="9928" w:type="dxa"/>
            <w:gridSpan w:val="4"/>
            <w:tcBorders>
              <w:top w:val="nil"/>
              <w:left w:val="nil"/>
              <w:right w:val="nil"/>
            </w:tcBorders>
          </w:tcPr>
          <w:p w14:paraId="26A104C5" w14:textId="77777777" w:rsidR="003913A6" w:rsidRPr="008A3EE0" w:rsidRDefault="003913A6">
            <w:pPr>
              <w:pStyle w:val="TableParagraph"/>
              <w:ind w:left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3913A6" w:rsidRPr="008A3EE0" w14:paraId="645993D4" w14:textId="77777777">
        <w:trPr>
          <w:trHeight w:val="1727"/>
        </w:trPr>
        <w:tc>
          <w:tcPr>
            <w:tcW w:w="2230" w:type="dxa"/>
            <w:tcBorders>
              <w:bottom w:val="single" w:sz="6" w:space="0" w:color="000000"/>
              <w:right w:val="single" w:sz="6" w:space="0" w:color="000000"/>
            </w:tcBorders>
          </w:tcPr>
          <w:p w14:paraId="7403AE10" w14:textId="77777777" w:rsidR="003913A6" w:rsidRPr="008A3EE0" w:rsidRDefault="003913A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4"/>
              </w:rPr>
            </w:pPr>
          </w:p>
          <w:p w14:paraId="4C398F34" w14:textId="77777777" w:rsidR="003913A6" w:rsidRPr="008A3EE0" w:rsidRDefault="00D91918">
            <w:pPr>
              <w:pStyle w:val="TableParagraph"/>
              <w:ind w:left="174"/>
              <w:rPr>
                <w:rFonts w:ascii="Times New Roman" w:hAnsi="Times New Roman" w:cs="Times New Roman"/>
                <w:sz w:val="20"/>
              </w:rPr>
            </w:pPr>
            <w:r w:rsidRPr="008A3EE0">
              <w:rPr>
                <w:rFonts w:ascii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3A07F9D3" wp14:editId="5F07D8F6">
                  <wp:extent cx="1019556" cy="1019555"/>
                  <wp:effectExtent l="0" t="0" r="0" b="0"/>
                  <wp:docPr id="1" name="image1.png" descr="Süleyman Demirel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56" cy="10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8D3D" w14:textId="77777777" w:rsidR="003913A6" w:rsidRPr="008A3EE0" w:rsidRDefault="003913A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93244B7" w14:textId="77777777" w:rsidR="003913A6" w:rsidRPr="008A3EE0" w:rsidRDefault="003913A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7"/>
              </w:rPr>
            </w:pPr>
          </w:p>
          <w:p w14:paraId="6882D501" w14:textId="77777777" w:rsidR="003913A6" w:rsidRPr="008A3EE0" w:rsidRDefault="00D91918">
            <w:pPr>
              <w:pStyle w:val="TableParagraph"/>
              <w:ind w:left="1016" w:right="974"/>
              <w:jc w:val="center"/>
              <w:rPr>
                <w:rFonts w:ascii="Times New Roman" w:hAnsi="Times New Roman" w:cs="Times New Roman"/>
                <w:b/>
              </w:rPr>
            </w:pPr>
            <w:r w:rsidRPr="008A3EE0">
              <w:rPr>
                <w:rFonts w:ascii="Times New Roman" w:hAnsi="Times New Roman" w:cs="Times New Roman"/>
                <w:b/>
              </w:rPr>
              <w:t>SÜLEYMAN DEMİREL ÜNİVERSİTESİ</w:t>
            </w:r>
          </w:p>
          <w:p w14:paraId="7E326DDD" w14:textId="77777777" w:rsidR="003913A6" w:rsidRPr="008A3EE0" w:rsidRDefault="00D91918">
            <w:pPr>
              <w:pStyle w:val="TableParagraph"/>
              <w:ind w:left="1016" w:right="973"/>
              <w:jc w:val="center"/>
              <w:rPr>
                <w:rFonts w:ascii="Times New Roman" w:hAnsi="Times New Roman" w:cs="Times New Roman"/>
                <w:b/>
              </w:rPr>
            </w:pPr>
            <w:r w:rsidRPr="008A3EE0">
              <w:rPr>
                <w:rFonts w:ascii="Times New Roman" w:hAnsi="Times New Roman" w:cs="Times New Roman"/>
                <w:b/>
              </w:rPr>
              <w:t>……… BİRİMİ</w:t>
            </w:r>
          </w:p>
          <w:p w14:paraId="6FADA3B4" w14:textId="77777777" w:rsidR="003913A6" w:rsidRPr="008A3EE0" w:rsidRDefault="00D91918">
            <w:pPr>
              <w:pStyle w:val="TableParagraph"/>
              <w:spacing w:before="1"/>
              <w:ind w:left="1016" w:right="969"/>
              <w:jc w:val="center"/>
              <w:rPr>
                <w:rFonts w:ascii="Times New Roman" w:hAnsi="Times New Roman" w:cs="Times New Roman"/>
                <w:b/>
              </w:rPr>
            </w:pPr>
            <w:r w:rsidRPr="008A3EE0">
              <w:rPr>
                <w:rFonts w:ascii="Times New Roman" w:hAnsi="Times New Roman" w:cs="Times New Roman"/>
                <w:b/>
              </w:rPr>
              <w:t>FAALİYET RAPORU</w:t>
            </w:r>
          </w:p>
        </w:tc>
        <w:tc>
          <w:tcPr>
            <w:tcW w:w="2448" w:type="dxa"/>
            <w:tcBorders>
              <w:left w:val="single" w:sz="6" w:space="0" w:color="000000"/>
              <w:bottom w:val="single" w:sz="6" w:space="0" w:color="000000"/>
            </w:tcBorders>
          </w:tcPr>
          <w:p w14:paraId="736E2A4C" w14:textId="77777777" w:rsidR="003913A6" w:rsidRPr="008A3EE0" w:rsidRDefault="00DE0CC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0" distR="0" simplePos="0" relativeHeight="487401984" behindDoc="1" locked="0" layoutInCell="1" allowOverlap="1" wp14:anchorId="4B1B2FE1" wp14:editId="6D08B4C2">
                  <wp:simplePos x="0" y="0"/>
                  <wp:positionH relativeFrom="page">
                    <wp:posOffset>78105</wp:posOffset>
                  </wp:positionH>
                  <wp:positionV relativeFrom="page">
                    <wp:posOffset>14605</wp:posOffset>
                  </wp:positionV>
                  <wp:extent cx="1227963" cy="1227963"/>
                  <wp:effectExtent l="0" t="0" r="0" b="0"/>
                  <wp:wrapNone/>
                  <wp:docPr id="3" name="image2.png" descr="Süleyman Demirel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63" cy="122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13A6" w:rsidRPr="008A3EE0" w14:paraId="16A331E4" w14:textId="77777777">
        <w:trPr>
          <w:trHeight w:val="301"/>
        </w:trPr>
        <w:tc>
          <w:tcPr>
            <w:tcW w:w="7480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5B890D59" w14:textId="77777777" w:rsidR="003913A6" w:rsidRPr="008A3EE0" w:rsidRDefault="003913A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</w:tcBorders>
          </w:tcPr>
          <w:p w14:paraId="33D1E74D" w14:textId="77777777" w:rsidR="003913A6" w:rsidRPr="008A3EE0" w:rsidRDefault="00D91918">
            <w:pPr>
              <w:pStyle w:val="TableParagraph"/>
              <w:spacing w:line="265" w:lineRule="exact"/>
              <w:ind w:left="122"/>
              <w:rPr>
                <w:rFonts w:ascii="Times New Roman" w:hAnsi="Times New Roman" w:cs="Times New Roman"/>
                <w:b/>
              </w:rPr>
            </w:pPr>
            <w:r w:rsidRPr="008A3EE0">
              <w:rPr>
                <w:rFonts w:ascii="Times New Roman" w:hAnsi="Times New Roman" w:cs="Times New Roman"/>
                <w:b/>
              </w:rPr>
              <w:t xml:space="preserve">YIL: </w:t>
            </w:r>
            <w:r w:rsidR="008A2A18" w:rsidRPr="008A3EE0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913A6" w:rsidRPr="008A3EE0" w14:paraId="44415464" w14:textId="77777777">
        <w:trPr>
          <w:trHeight w:val="298"/>
        </w:trPr>
        <w:tc>
          <w:tcPr>
            <w:tcW w:w="9928" w:type="dxa"/>
            <w:gridSpan w:val="4"/>
          </w:tcPr>
          <w:p w14:paraId="0DBDC528" w14:textId="77777777" w:rsidR="003913A6" w:rsidRPr="008A3EE0" w:rsidRDefault="00D91918">
            <w:pPr>
              <w:pStyle w:val="TableParagraph"/>
              <w:spacing w:line="262" w:lineRule="exact"/>
              <w:ind w:left="2174" w:right="2130"/>
              <w:jc w:val="center"/>
              <w:rPr>
                <w:rFonts w:ascii="Times New Roman" w:hAnsi="Times New Roman" w:cs="Times New Roman"/>
                <w:b/>
              </w:rPr>
            </w:pPr>
            <w:r w:rsidRPr="008A3EE0">
              <w:rPr>
                <w:rFonts w:ascii="Times New Roman" w:hAnsi="Times New Roman" w:cs="Times New Roman"/>
                <w:b/>
              </w:rPr>
              <w:t>GENEL BİLGİLER</w:t>
            </w:r>
          </w:p>
        </w:tc>
      </w:tr>
      <w:tr w:rsidR="003913A6" w:rsidRPr="008A3EE0" w14:paraId="779BC9AE" w14:textId="77777777">
        <w:trPr>
          <w:trHeight w:val="289"/>
        </w:trPr>
        <w:tc>
          <w:tcPr>
            <w:tcW w:w="36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94F5766" w14:textId="77777777" w:rsidR="003913A6" w:rsidRPr="008A3EE0" w:rsidRDefault="00D91918">
            <w:pPr>
              <w:pStyle w:val="TableParagraph"/>
              <w:spacing w:before="5" w:line="264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 ADI</w:t>
            </w:r>
          </w:p>
        </w:tc>
        <w:tc>
          <w:tcPr>
            <w:tcW w:w="624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13D89A15" w14:textId="61E27F56" w:rsidR="003913A6" w:rsidRPr="008A3EE0" w:rsidRDefault="00DF0F5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DF0F52">
              <w:rPr>
                <w:rFonts w:ascii="Times New Roman" w:hAnsi="Times New Roman" w:cs="Times New Roman"/>
                <w:sz w:val="20"/>
              </w:rPr>
              <w:t>Çevre Mühendisliği</w:t>
            </w:r>
          </w:p>
        </w:tc>
      </w:tr>
      <w:tr w:rsidR="003913A6" w:rsidRPr="008A3EE0" w14:paraId="4F7F3725" w14:textId="77777777">
        <w:trPr>
          <w:trHeight w:val="287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4FEF0" w14:textId="77777777" w:rsidR="003913A6" w:rsidRPr="008A3EE0" w:rsidRDefault="00D91918">
            <w:pPr>
              <w:pStyle w:val="TableParagraph"/>
              <w:spacing w:before="3" w:line="264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 DEKANI/MÜDÜRÜ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5183A" w14:textId="7A8F9377" w:rsidR="003913A6" w:rsidRPr="008A3EE0" w:rsidRDefault="00DF0F5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0F52">
              <w:rPr>
                <w:rFonts w:ascii="Times New Roman" w:hAnsi="Times New Roman" w:cs="Times New Roman"/>
                <w:sz w:val="20"/>
              </w:rPr>
              <w:t>Prof.Dr</w:t>
            </w:r>
            <w:proofErr w:type="spellEnd"/>
            <w:r w:rsidRPr="00DF0F52">
              <w:rPr>
                <w:rFonts w:ascii="Times New Roman" w:hAnsi="Times New Roman" w:cs="Times New Roman"/>
                <w:sz w:val="20"/>
              </w:rPr>
              <w:t>. Mehmet Beyhan</w:t>
            </w:r>
          </w:p>
        </w:tc>
      </w:tr>
      <w:tr w:rsidR="003913A6" w:rsidRPr="008A3EE0" w14:paraId="5C2D6251" w14:textId="77777777">
        <w:trPr>
          <w:trHeight w:val="560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6A9E" w14:textId="77777777" w:rsidR="003913A6" w:rsidRPr="008A3EE0" w:rsidRDefault="00D91918">
            <w:pPr>
              <w:pStyle w:val="TableParagraph"/>
              <w:spacing w:before="4" w:line="266" w:lineRule="exact"/>
              <w:ind w:right="666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BİRİMDE ÇALIŞAN PERSONEL VE GÖREVLERİ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CE29FC" w14:textId="04420274" w:rsidR="003913A6" w:rsidRPr="008A3EE0" w:rsidRDefault="00DF0F5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F0F52">
              <w:rPr>
                <w:rFonts w:ascii="Times New Roman" w:hAnsi="Times New Roman" w:cs="Times New Roman"/>
              </w:rPr>
              <w:t>Bölümde görev yapan 20 akademik ve 1 idari olmak üzere toplam 2</w:t>
            </w:r>
            <w:r>
              <w:rPr>
                <w:rFonts w:ascii="Times New Roman" w:hAnsi="Times New Roman" w:cs="Times New Roman"/>
              </w:rPr>
              <w:t>1</w:t>
            </w:r>
            <w:r w:rsidRPr="00DF0F52">
              <w:rPr>
                <w:rFonts w:ascii="Times New Roman" w:hAnsi="Times New Roman" w:cs="Times New Roman"/>
              </w:rPr>
              <w:t xml:space="preserve"> personel mevcuttur. Akademik personelin unvanlara göre dağılımı: Prof. Dr. </w:t>
            </w:r>
            <w:r>
              <w:rPr>
                <w:rFonts w:ascii="Times New Roman" w:hAnsi="Times New Roman" w:cs="Times New Roman"/>
              </w:rPr>
              <w:t>12</w:t>
            </w:r>
            <w:r w:rsidRPr="00DF0F52">
              <w:rPr>
                <w:rFonts w:ascii="Times New Roman" w:hAnsi="Times New Roman" w:cs="Times New Roman"/>
              </w:rPr>
              <w:t xml:space="preserve">, Doçent Dr. </w:t>
            </w:r>
            <w:r>
              <w:rPr>
                <w:rFonts w:ascii="Times New Roman" w:hAnsi="Times New Roman" w:cs="Times New Roman"/>
              </w:rPr>
              <w:t>3</w:t>
            </w:r>
            <w:r w:rsidRPr="00DF0F52"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 w:rsidRPr="00DF0F52">
              <w:rPr>
                <w:rFonts w:ascii="Times New Roman" w:hAnsi="Times New Roman" w:cs="Times New Roman"/>
              </w:rPr>
              <w:t>Öğr</w:t>
            </w:r>
            <w:proofErr w:type="spellEnd"/>
            <w:r w:rsidRPr="00DF0F52">
              <w:rPr>
                <w:rFonts w:ascii="Times New Roman" w:hAnsi="Times New Roman" w:cs="Times New Roman"/>
              </w:rPr>
              <w:t>. Üyesi 1, ve Arş. Gör. 4 kişidir.</w:t>
            </w:r>
          </w:p>
        </w:tc>
      </w:tr>
      <w:tr w:rsidR="003913A6" w:rsidRPr="008A3EE0" w14:paraId="48F108C0" w14:textId="77777777">
        <w:trPr>
          <w:trHeight w:val="453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98FD" w14:textId="77777777" w:rsidR="003913A6" w:rsidRPr="008A3EE0" w:rsidRDefault="00D91918">
            <w:pPr>
              <w:pStyle w:val="TableParagraph"/>
              <w:spacing w:before="87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 HEDEFLERİ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FFEAF2" w14:textId="77777777" w:rsidR="00DF0F52" w:rsidRPr="00DF0F52" w:rsidRDefault="00DF0F52" w:rsidP="00DF0F52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F0F52">
              <w:rPr>
                <w:rFonts w:ascii="Times New Roman" w:hAnsi="Times New Roman" w:cs="Times New Roman"/>
              </w:rPr>
              <w:t>Ülke ve üniversite hedefleri ile uyumlu hareket etmek.</w:t>
            </w:r>
          </w:p>
          <w:p w14:paraId="72E508E6" w14:textId="77777777" w:rsidR="00DF0F52" w:rsidRPr="00DF0F52" w:rsidRDefault="00DF0F52" w:rsidP="00DF0F52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F0F52">
              <w:rPr>
                <w:rFonts w:ascii="Times New Roman" w:hAnsi="Times New Roman" w:cs="Times New Roman"/>
              </w:rPr>
              <w:t>AB normlarına uygun eğitim standartlarına ulaşmak.</w:t>
            </w:r>
          </w:p>
          <w:p w14:paraId="5793483A" w14:textId="77777777" w:rsidR="00DF0F52" w:rsidRPr="00DF0F52" w:rsidRDefault="00DF0F52" w:rsidP="00DF0F52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F0F52">
              <w:rPr>
                <w:rFonts w:ascii="Times New Roman" w:hAnsi="Times New Roman" w:cs="Times New Roman"/>
              </w:rPr>
              <w:t>Öğrenci ve araştırma odaklı eğitim stratejileri üretmek.</w:t>
            </w:r>
          </w:p>
          <w:p w14:paraId="4846CFD5" w14:textId="77777777" w:rsidR="00DF0F52" w:rsidRPr="00DF0F52" w:rsidRDefault="00DF0F52" w:rsidP="00DF0F52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F0F52">
              <w:rPr>
                <w:rFonts w:ascii="Times New Roman" w:hAnsi="Times New Roman" w:cs="Times New Roman"/>
              </w:rPr>
              <w:t>Laboratuvarların akreditasyonunu sağlamak.</w:t>
            </w:r>
          </w:p>
          <w:p w14:paraId="5F9FF465" w14:textId="77777777" w:rsidR="00DF0F52" w:rsidRPr="00DF0F52" w:rsidRDefault="00DF0F52" w:rsidP="00DF0F52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F0F52">
              <w:rPr>
                <w:rFonts w:ascii="Times New Roman" w:hAnsi="Times New Roman" w:cs="Times New Roman"/>
              </w:rPr>
              <w:t>Dış kaynaklı proje sayısını artırmak.</w:t>
            </w:r>
          </w:p>
          <w:p w14:paraId="27F6FA67" w14:textId="62C299E7" w:rsidR="003913A6" w:rsidRPr="00DF0F52" w:rsidRDefault="00DF0F52" w:rsidP="00DF0F52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F0F52">
              <w:rPr>
                <w:rFonts w:ascii="Times New Roman" w:hAnsi="Times New Roman" w:cs="Times New Roman"/>
              </w:rPr>
              <w:t>Multi-</w:t>
            </w:r>
            <w:proofErr w:type="spellStart"/>
            <w:r w:rsidRPr="00DF0F52">
              <w:rPr>
                <w:rFonts w:ascii="Times New Roman" w:hAnsi="Times New Roman" w:cs="Times New Roman"/>
              </w:rPr>
              <w:t>disipliner</w:t>
            </w:r>
            <w:proofErr w:type="spellEnd"/>
            <w:r w:rsidRPr="00DF0F52">
              <w:rPr>
                <w:rFonts w:ascii="Times New Roman" w:hAnsi="Times New Roman" w:cs="Times New Roman"/>
              </w:rPr>
              <w:t xml:space="preserve"> çalışma ortamları oluşturmak.</w:t>
            </w:r>
          </w:p>
        </w:tc>
      </w:tr>
      <w:tr w:rsidR="003913A6" w:rsidRPr="008A3EE0" w14:paraId="00F2F1CF" w14:textId="77777777">
        <w:trPr>
          <w:trHeight w:val="560"/>
        </w:trPr>
        <w:tc>
          <w:tcPr>
            <w:tcW w:w="368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1E98497" w14:textId="77777777" w:rsidR="003913A6" w:rsidRPr="008A3EE0" w:rsidRDefault="00D91918">
            <w:pPr>
              <w:pStyle w:val="TableParagraph"/>
              <w:spacing w:before="14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HEDEF GERÇEKLEŞME BİLGİLERİ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69082B3" w14:textId="5E9724E2" w:rsidR="003913A6" w:rsidRPr="008A3EE0" w:rsidRDefault="00DF0F5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13A6" w:rsidRPr="008A3EE0" w14:paraId="62C81B37" w14:textId="77777777">
        <w:trPr>
          <w:trHeight w:val="300"/>
        </w:trPr>
        <w:tc>
          <w:tcPr>
            <w:tcW w:w="9928" w:type="dxa"/>
            <w:gridSpan w:val="4"/>
          </w:tcPr>
          <w:p w14:paraId="03335171" w14:textId="77777777" w:rsidR="003913A6" w:rsidRPr="008A3EE0" w:rsidRDefault="00D91918" w:rsidP="00A0626F">
            <w:pPr>
              <w:pStyle w:val="TableParagraph"/>
              <w:spacing w:line="264" w:lineRule="exact"/>
              <w:ind w:left="2173" w:right="2131"/>
              <w:jc w:val="center"/>
              <w:rPr>
                <w:rFonts w:ascii="Times New Roman" w:hAnsi="Times New Roman" w:cs="Times New Roman"/>
                <w:b/>
              </w:rPr>
            </w:pPr>
            <w:r w:rsidRPr="008A3EE0">
              <w:rPr>
                <w:rFonts w:ascii="Times New Roman" w:hAnsi="Times New Roman" w:cs="Times New Roman"/>
                <w:b/>
              </w:rPr>
              <w:t>FAALİYETLERE İLİŞKİN BİLGİ VE DEĞERLENDİRMELER</w:t>
            </w:r>
            <w:r w:rsidR="00D418CF" w:rsidRPr="008A3EE0">
              <w:rPr>
                <w:rFonts w:ascii="Times New Roman" w:hAnsi="Times New Roman" w:cs="Times New Roman"/>
                <w:b/>
              </w:rPr>
              <w:t xml:space="preserve">   “Sadece bu başlık altındaki bilgiler doldurulacaktır ve Doldurulacak tü</w:t>
            </w:r>
            <w:r w:rsidR="008A2A18" w:rsidRPr="008A3EE0">
              <w:rPr>
                <w:rFonts w:ascii="Times New Roman" w:hAnsi="Times New Roman" w:cs="Times New Roman"/>
                <w:b/>
              </w:rPr>
              <w:t xml:space="preserve">m bilgiler </w:t>
            </w:r>
            <w:r w:rsidR="00A0626F" w:rsidRPr="008A3EE0">
              <w:rPr>
                <w:rFonts w:ascii="Times New Roman" w:hAnsi="Times New Roman" w:cs="Times New Roman"/>
                <w:b/>
              </w:rPr>
              <w:t>SADECE</w:t>
            </w:r>
            <w:r w:rsidR="008A2A18" w:rsidRPr="008A3EE0">
              <w:rPr>
                <w:rFonts w:ascii="Times New Roman" w:hAnsi="Times New Roman" w:cs="Times New Roman"/>
                <w:b/>
              </w:rPr>
              <w:t xml:space="preserve"> 2023</w:t>
            </w:r>
            <w:r w:rsidR="00D418CF" w:rsidRPr="008A3EE0">
              <w:rPr>
                <w:rFonts w:ascii="Times New Roman" w:hAnsi="Times New Roman" w:cs="Times New Roman"/>
                <w:b/>
              </w:rPr>
              <w:t xml:space="preserve"> yılı iç</w:t>
            </w:r>
            <w:r w:rsidR="00A0626F" w:rsidRPr="008A3EE0">
              <w:rPr>
                <w:rFonts w:ascii="Times New Roman" w:hAnsi="Times New Roman" w:cs="Times New Roman"/>
                <w:b/>
              </w:rPr>
              <w:t xml:space="preserve">inde gerçekleştirilen faaliyetler ve yayınlar için </w:t>
            </w:r>
            <w:r w:rsidR="00D418CF" w:rsidRPr="008A3EE0">
              <w:rPr>
                <w:rFonts w:ascii="Times New Roman" w:hAnsi="Times New Roman" w:cs="Times New Roman"/>
                <w:b/>
              </w:rPr>
              <w:t>olmalıdır.”</w:t>
            </w:r>
          </w:p>
        </w:tc>
      </w:tr>
      <w:tr w:rsidR="003913A6" w:rsidRPr="008A3EE0" w14:paraId="5D3FDA1C" w14:textId="77777777">
        <w:trPr>
          <w:trHeight w:val="562"/>
        </w:trPr>
        <w:tc>
          <w:tcPr>
            <w:tcW w:w="36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1C8F70A" w14:textId="77777777" w:rsidR="003913A6" w:rsidRPr="008A3EE0" w:rsidRDefault="00D91918">
            <w:pPr>
              <w:pStyle w:val="TableParagraph"/>
              <w:spacing w:line="264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 TARAFINDAN SUNULAN</w:t>
            </w:r>
          </w:p>
          <w:p w14:paraId="05BA1500" w14:textId="77777777" w:rsidR="003913A6" w:rsidRPr="008A3EE0" w:rsidRDefault="00D91918">
            <w:pPr>
              <w:pStyle w:val="TableParagrap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HİZMETLER</w:t>
            </w:r>
          </w:p>
        </w:tc>
        <w:tc>
          <w:tcPr>
            <w:tcW w:w="624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EC456B9" w14:textId="0D487285" w:rsidR="003913A6" w:rsidRPr="008A3EE0" w:rsidRDefault="00A04125" w:rsidP="00D418C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 </w:t>
            </w:r>
            <w:r w:rsidR="00DF0F52" w:rsidRPr="00DF0F52">
              <w:rPr>
                <w:rFonts w:ascii="Times New Roman" w:hAnsi="Times New Roman" w:cs="Times New Roman"/>
              </w:rPr>
              <w:t>Eğitim Öğretim ve Araştırma-</w:t>
            </w:r>
            <w:proofErr w:type="spellStart"/>
            <w:r w:rsidR="00DF0F52" w:rsidRPr="00DF0F52">
              <w:rPr>
                <w:rFonts w:ascii="Times New Roman" w:hAnsi="Times New Roman" w:cs="Times New Roman"/>
              </w:rPr>
              <w:t>Geliştime</w:t>
            </w:r>
            <w:proofErr w:type="spellEnd"/>
            <w:r w:rsidR="00DF0F52" w:rsidRPr="00DF0F52">
              <w:rPr>
                <w:rFonts w:ascii="Times New Roman" w:hAnsi="Times New Roman" w:cs="Times New Roman"/>
              </w:rPr>
              <w:t xml:space="preserve"> Çalışmaları, Toplumsal Katkı Çalışmaları</w:t>
            </w:r>
          </w:p>
        </w:tc>
      </w:tr>
      <w:tr w:rsidR="003913A6" w:rsidRPr="008A3EE0" w14:paraId="581558F5" w14:textId="77777777">
        <w:trPr>
          <w:trHeight w:val="80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5B61" w14:textId="77777777" w:rsidR="003913A6" w:rsidRPr="008A3EE0" w:rsidRDefault="00D91918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YIL İÇİNDE ARAŞTIRMA BİRİMLERİ</w:t>
            </w:r>
          </w:p>
          <w:p w14:paraId="7D819810" w14:textId="77777777" w:rsidR="003913A6" w:rsidRPr="008A3EE0" w:rsidRDefault="00D91918">
            <w:pPr>
              <w:pStyle w:val="TableParagraph"/>
              <w:spacing w:line="270" w:lineRule="atLeast"/>
              <w:ind w:right="601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TARAFINDAN GERÇEKLEŞTİRİLEN ETKİNLİKLER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39984" w14:textId="0A438521" w:rsidR="003913A6" w:rsidRPr="008A3EE0" w:rsidRDefault="00DF0F52" w:rsidP="00B046D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13A6" w:rsidRPr="008A3EE0" w14:paraId="1CEC2BEB" w14:textId="77777777">
        <w:trPr>
          <w:trHeight w:val="561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2A085" w14:textId="77777777" w:rsidR="003913A6" w:rsidRPr="008A3EE0" w:rsidRDefault="00D91918">
            <w:pPr>
              <w:pStyle w:val="TableParagraph"/>
              <w:ind w:right="868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YIL İÇİNDE GERÇEKLEŞTİRİLEN FAALİYETLER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291CB3" w14:textId="480E3C8B" w:rsidR="00DF0F52" w:rsidRPr="00CC6ABF" w:rsidRDefault="00DF0F52" w:rsidP="00C92F1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1 adet</w:t>
            </w:r>
          </w:p>
          <w:p w14:paraId="68A85E9D" w14:textId="77777777" w:rsidR="00DF0F52" w:rsidRDefault="00DF0F52" w:rsidP="00C92F1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DD4EF45" w14:textId="343ECF6D" w:rsidR="003913A6" w:rsidRPr="008A3EE0" w:rsidRDefault="005E01AC" w:rsidP="00C92F1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Türkiye Bilimler Akademisi (TÜBA); Çevre,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Biyoçeşitlilik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ve İklim Değişikliği Çalışma Grubu organizasyonuyla, 03-05 Kasım 2023 tarihleri arasında “</w:t>
            </w:r>
            <w:proofErr w:type="spellStart"/>
            <w:r w:rsidRPr="008A3EE0">
              <w:rPr>
                <w:rFonts w:ascii="Times New Roman" w:hAnsi="Times New Roman" w:cs="Times New Roman"/>
              </w:rPr>
              <w:t>Mikroplastikler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Endokrin Bozucular ve Çevresel Etkileri </w:t>
            </w:r>
            <w:proofErr w:type="spellStart"/>
            <w:r w:rsidRPr="008A3EE0">
              <w:rPr>
                <w:rFonts w:ascii="Times New Roman" w:hAnsi="Times New Roman" w:cs="Times New Roman"/>
              </w:rPr>
              <w:t>Çalıştayı”na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Atmosferde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Mikroplastiklerin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Varlığı başlıklı sunum gerçekleştirilmiştir.</w:t>
            </w:r>
          </w:p>
        </w:tc>
      </w:tr>
      <w:tr w:rsidR="003913A6" w:rsidRPr="008A3EE0" w14:paraId="125A5A33" w14:textId="77777777">
        <w:trPr>
          <w:trHeight w:val="80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A7F8" w14:textId="77777777" w:rsidR="003913A6" w:rsidRPr="008A3EE0" w:rsidRDefault="00D91918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 TARAFINDAN YÜRÜTÜLEN</w:t>
            </w:r>
          </w:p>
          <w:p w14:paraId="4301A784" w14:textId="77777777" w:rsidR="003913A6" w:rsidRPr="008A3EE0" w:rsidRDefault="00D91918">
            <w:pPr>
              <w:pStyle w:val="TableParagrap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FAALİYETLERİN YEREL – BÖLGESEL VE</w:t>
            </w:r>
          </w:p>
          <w:p w14:paraId="3184454D" w14:textId="77777777" w:rsidR="003913A6" w:rsidRPr="008A3EE0" w:rsidRDefault="00D91918">
            <w:pPr>
              <w:pStyle w:val="TableParagraph"/>
              <w:spacing w:line="255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ULUSAL HEDEFLERLE İLİŞKİSİ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63665A" w14:textId="42449FD2" w:rsidR="003913A6" w:rsidRPr="008A3EE0" w:rsidRDefault="00DF0F5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F0F52">
              <w:rPr>
                <w:rFonts w:ascii="Times New Roman" w:hAnsi="Times New Roman" w:cs="Times New Roman"/>
              </w:rPr>
              <w:t>Özellikler sıfır atık uygulamaları konusunda bölümümüz öğretim üyeleri tarafından kamu kurumlarına danışmanlık yapılmaktadır.</w:t>
            </w:r>
          </w:p>
        </w:tc>
      </w:tr>
      <w:tr w:rsidR="003913A6" w:rsidRPr="008A3EE0" w14:paraId="0808F6E2" w14:textId="77777777">
        <w:trPr>
          <w:trHeight w:val="803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FF4A" w14:textId="77777777" w:rsidR="003913A6" w:rsidRPr="008A3EE0" w:rsidRDefault="00D91918">
            <w:pPr>
              <w:pStyle w:val="TableParagraph"/>
              <w:spacing w:line="263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 TARAFINDAN YÜRÜTÜLEN</w:t>
            </w:r>
          </w:p>
          <w:p w14:paraId="38488C88" w14:textId="77777777" w:rsidR="003913A6" w:rsidRPr="008A3EE0" w:rsidRDefault="00D91918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TOPLUMSAL KATKIYA YÖNELİK</w:t>
            </w:r>
          </w:p>
          <w:p w14:paraId="5243FE4B" w14:textId="77777777" w:rsidR="003913A6" w:rsidRPr="008A3EE0" w:rsidRDefault="00D91918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ÇALIŞMALAR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F68A1" w14:textId="3434AD5B" w:rsidR="005E01AC" w:rsidRPr="00CC6ABF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12 adet</w:t>
            </w:r>
          </w:p>
          <w:p w14:paraId="63EB4423" w14:textId="77777777" w:rsidR="00DF0F52" w:rsidRPr="008A3EE0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3DD92BF" w14:textId="4D0DAD7D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Burdur Gölü Alt Havzasında Su Miktar ve Kalite Değişimlerinin İrdelenmesi, İstanbul Teknik Üniversitesi, BAP, 2019 -2023 </w:t>
            </w:r>
          </w:p>
          <w:p w14:paraId="7653944E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F6D7C41" w14:textId="20C56FD3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Sakarya Havzası Nehir Havza Yönetim Planı Hazırlanması Projesi, Tarım ve Orman Bakanlığı, Su Yönetimi Genel Müdürlüğü, 2021-Devam ediyor </w:t>
            </w:r>
          </w:p>
          <w:p w14:paraId="2644B6A3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51F49C8" w14:textId="515FBC35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Gaziantep Kaynaktan Musluğa İçme ve Kullanma Su Güvenliği Planının Hazırlanması Projesi, Tarım ve Orman Bakanlığı, Su Yönetimi Genel Müdürlüğü, 2021-Devam ediyor </w:t>
            </w:r>
          </w:p>
          <w:p w14:paraId="0C5E4AD6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869AAAB" w14:textId="60C40CD3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6 Havzada Nehir Havza Yönetim Planlarının Hazırlanması Avrupa Birliği Teknik Yardım Projesi, Tarım ve Orman Bakanlığı, Su </w:t>
            </w:r>
            <w:r w:rsidRPr="008A3EE0">
              <w:rPr>
                <w:rFonts w:ascii="Times New Roman" w:hAnsi="Times New Roman" w:cs="Times New Roman"/>
              </w:rPr>
              <w:lastRenderedPageBreak/>
              <w:t xml:space="preserve">Yönetimi Genel Müdürlüğü, 2023-Devam ediyor </w:t>
            </w:r>
          </w:p>
          <w:p w14:paraId="28C51B11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CAC36D1" w14:textId="5C2CF71B" w:rsidR="003913A6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HİDROTÜRK Modelinin Geliştirilmesi </w:t>
            </w:r>
            <w:proofErr w:type="gramStart"/>
            <w:r w:rsidRPr="008A3EE0">
              <w:rPr>
                <w:rFonts w:ascii="Times New Roman" w:hAnsi="Times New Roman" w:cs="Times New Roman"/>
              </w:rPr>
              <w:t>Ve</w:t>
            </w:r>
            <w:proofErr w:type="gramEnd"/>
            <w:r w:rsidRPr="008A3EE0">
              <w:rPr>
                <w:rFonts w:ascii="Times New Roman" w:hAnsi="Times New Roman" w:cs="Times New Roman"/>
              </w:rPr>
              <w:t xml:space="preserve"> Sürdürülebilirliğinin Sağlanması Projesi, Diğer kamu kuruluşları (Yükseköğretim Kurumları hariç), 2023-Devam ediyor </w:t>
            </w:r>
          </w:p>
          <w:p w14:paraId="65BFA905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4C40E65" w14:textId="50FD834A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Ham Ve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Torefiye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Biyokütlenin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Linyitle Birlikte Yakılması Sonucu Oluşan So2 Ve Co2 Emisyonlarının Ham Ve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Kalsine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Yumurta Kabuğuyla Tutulmasının İncelenmesi,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Tübitak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1001, </w:t>
            </w:r>
            <w:proofErr w:type="gramStart"/>
            <w:r w:rsidRPr="008A3EE0">
              <w:rPr>
                <w:rFonts w:ascii="Times New Roman" w:hAnsi="Times New Roman" w:cs="Times New Roman"/>
              </w:rPr>
              <w:t>04.10.2023 -</w:t>
            </w:r>
            <w:proofErr w:type="gramEnd"/>
            <w:r w:rsidRPr="008A3EE0">
              <w:rPr>
                <w:rFonts w:ascii="Times New Roman" w:hAnsi="Times New Roman" w:cs="Times New Roman"/>
              </w:rPr>
              <w:t xml:space="preserve"> Devam Ediyor</w:t>
            </w:r>
          </w:p>
          <w:p w14:paraId="7068E98B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03D463D3" w14:textId="4410BBB2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Gül Yağı Damıtma Katı Atığının Değerlendirilmesi. Batı Akdeniz Kalkınma ve İşbirliği </w:t>
            </w:r>
            <w:proofErr w:type="gramStart"/>
            <w:r w:rsidRPr="008A3EE0">
              <w:rPr>
                <w:rFonts w:ascii="Times New Roman" w:hAnsi="Times New Roman" w:cs="Times New Roman"/>
              </w:rPr>
              <w:t>Dergisi ,</w:t>
            </w:r>
            <w:proofErr w:type="gramEnd"/>
            <w:r w:rsidRPr="008A3EE0">
              <w:rPr>
                <w:rFonts w:ascii="Times New Roman" w:hAnsi="Times New Roman" w:cs="Times New Roman"/>
              </w:rPr>
              <w:t xml:space="preserve"> 21-23. (2023), Batı Kalkınma Ajansı dergisine yayın hazırlanmıştır.</w:t>
            </w:r>
          </w:p>
          <w:p w14:paraId="06063F8B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8C05937" w14:textId="77777777" w:rsidR="00FF46CC" w:rsidRPr="008A3EE0" w:rsidRDefault="00FF46C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TÜBİTAK Bilim Söyleşileri, Çevre Bilinci ve Sıfır Atık, Senirce Göltaş İlköğretim Okulu, 18.10.2023</w:t>
            </w:r>
          </w:p>
          <w:p w14:paraId="462B62C7" w14:textId="77777777" w:rsidR="00FF46CC" w:rsidRPr="008A3EE0" w:rsidRDefault="00FF46C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979574B" w14:textId="77777777" w:rsidR="00FF46CC" w:rsidRPr="008A3EE0" w:rsidRDefault="00FF46C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TÜBİTAK Bilim Söyleşileri, Çevre Bilinci ve Sıfır Atık, Senirce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Gümüşgün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İlköğretim Okulu, 11.10.2023</w:t>
            </w:r>
          </w:p>
          <w:p w14:paraId="0F169A69" w14:textId="77777777" w:rsidR="00FF46CC" w:rsidRPr="008A3EE0" w:rsidRDefault="00FF46C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12E7087" w14:textId="77777777" w:rsidR="00FF46CC" w:rsidRPr="008A3EE0" w:rsidRDefault="00FF46C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TÜBİTAK Bilim Söyleşileri, Çevre Bilinci ve Sıfır Atık, Senirce Arak Nurettin Akgül Ortaokulu, 04.10.2023</w:t>
            </w:r>
          </w:p>
          <w:p w14:paraId="1D9FE8B3" w14:textId="77777777" w:rsidR="003C1336" w:rsidRPr="008A3EE0" w:rsidRDefault="003C1336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AAEE608" w14:textId="77777777" w:rsidR="003C1336" w:rsidRPr="008A3EE0" w:rsidRDefault="003C1336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Gül İşleme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Atıksuyundan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Polifenol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Geri Kazanımı (TUBITAK 1001 120Y135)</w:t>
            </w:r>
          </w:p>
          <w:p w14:paraId="42BB93ED" w14:textId="77777777" w:rsidR="005E01AC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126CED4" w14:textId="77777777" w:rsidR="00E24A31" w:rsidRDefault="00E24A31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SODİMER, </w:t>
            </w:r>
            <w:proofErr w:type="spellStart"/>
            <w:r w:rsidR="00A34A9C" w:rsidRPr="00A34A9C">
              <w:rPr>
                <w:rFonts w:ascii="Times New Roman" w:hAnsi="Times New Roman" w:cs="Times New Roman"/>
              </w:rPr>
              <w:t>Metaverse</w:t>
            </w:r>
            <w:proofErr w:type="spellEnd"/>
            <w:r w:rsidR="00A34A9C" w:rsidRPr="00A34A9C">
              <w:rPr>
                <w:rFonts w:ascii="Times New Roman" w:hAnsi="Times New Roman" w:cs="Times New Roman"/>
              </w:rPr>
              <w:t xml:space="preserve"> Türkiye Girişimcilik Maratonu</w:t>
            </w:r>
            <w:r w:rsidR="00A34A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4A9C">
              <w:rPr>
                <w:rFonts w:ascii="Times New Roman" w:hAnsi="Times New Roman" w:cs="Times New Roman"/>
              </w:rPr>
              <w:t>Mentörlük</w:t>
            </w:r>
            <w:proofErr w:type="spellEnd"/>
          </w:p>
          <w:p w14:paraId="38D96BCA" w14:textId="77777777" w:rsidR="00A34A9C" w:rsidRPr="008A3EE0" w:rsidRDefault="00A34A9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3A6" w:rsidRPr="008A3EE0" w14:paraId="3BFCF173" w14:textId="77777777">
        <w:trPr>
          <w:trHeight w:val="561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EF0D" w14:textId="77777777" w:rsidR="003913A6" w:rsidRPr="008A3EE0" w:rsidRDefault="00D91918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lastRenderedPageBreak/>
              <w:t>YIL İÇİNDE BİRİM TARAFINDAN</w:t>
            </w:r>
          </w:p>
          <w:p w14:paraId="5B26B357" w14:textId="77777777" w:rsidR="003913A6" w:rsidRPr="008A3EE0" w:rsidRDefault="00D91918">
            <w:pPr>
              <w:pStyle w:val="TableParagrap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YÜRÜTÜLEN ARAŞTIRMA PROJELERİ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F7721B" w14:textId="136ABECB" w:rsidR="00DF0F52" w:rsidRPr="00CC6ABF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5 adet</w:t>
            </w:r>
          </w:p>
          <w:p w14:paraId="773FFC71" w14:textId="77777777" w:rsidR="00DF0F52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5804367" w14:textId="77777777" w:rsidR="00DF0F52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6BB06D7" w14:textId="6CC465BF" w:rsidR="003913A6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Ham Ve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Torefiye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Biyokütlenin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Linyitle Birlikte Yakılması Sonucu Oluşan So2 Ve Co2 Emisyonlarının Ham Ve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Kalsine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Yumurta Kabuğuyla Tutulmasının İncelenmesi,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Tübitak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1001, YURDAKUL Sema, GÜREL Barış, KURTULUŞ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Karani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ÖZÜN Savaş, Varol Murat, Ekinci Kamil, </w:t>
            </w:r>
            <w:proofErr w:type="gramStart"/>
            <w:r w:rsidRPr="008A3EE0">
              <w:rPr>
                <w:rFonts w:ascii="Times New Roman" w:hAnsi="Times New Roman" w:cs="Times New Roman"/>
              </w:rPr>
              <w:t>04.10.2023 -</w:t>
            </w:r>
            <w:proofErr w:type="gramEnd"/>
            <w:r w:rsidRPr="008A3EE0">
              <w:rPr>
                <w:rFonts w:ascii="Times New Roman" w:hAnsi="Times New Roman" w:cs="Times New Roman"/>
              </w:rPr>
              <w:t xml:space="preserve"> Devam Ediyor, 1.500.000 TL</w:t>
            </w:r>
          </w:p>
          <w:p w14:paraId="00025813" w14:textId="77777777" w:rsidR="003C1336" w:rsidRPr="008A3EE0" w:rsidRDefault="003C1336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4F98F04" w14:textId="77777777" w:rsidR="003C1336" w:rsidRPr="008A3EE0" w:rsidRDefault="003C1336" w:rsidP="003C133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Agroekosistemde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Antimikrobiyal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Direncinin İzlenmesi (119N550), sure 3 </w:t>
            </w:r>
            <w:proofErr w:type="spellStart"/>
            <w:r w:rsidRPr="008A3EE0">
              <w:rPr>
                <w:rFonts w:ascii="Times New Roman" w:hAnsi="Times New Roman" w:cs="Times New Roman"/>
              </w:rPr>
              <w:t>yil</w:t>
            </w:r>
            <w:proofErr w:type="spellEnd"/>
            <w:r w:rsidRPr="008A3EE0">
              <w:rPr>
                <w:rFonts w:ascii="Times New Roman" w:hAnsi="Times New Roman" w:cs="Times New Roman"/>
              </w:rPr>
              <w:t>, bütçe 602250 TL; Devam Ediyor</w:t>
            </w:r>
          </w:p>
          <w:p w14:paraId="24F07C8D" w14:textId="77777777" w:rsidR="003C1336" w:rsidRPr="008A3EE0" w:rsidRDefault="003C1336" w:rsidP="003C133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8E6E472" w14:textId="77777777" w:rsidR="003C1336" w:rsidRPr="008A3EE0" w:rsidRDefault="003C1336" w:rsidP="003C133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Antarktika Buzundaki ile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Davraz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Katrancık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Dağlarında Kardaki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Mikroplastiklerin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Karşılaştırılması (122Y197), sure 1 </w:t>
            </w:r>
            <w:proofErr w:type="spellStart"/>
            <w:r w:rsidRPr="008A3EE0">
              <w:rPr>
                <w:rFonts w:ascii="Times New Roman" w:hAnsi="Times New Roman" w:cs="Times New Roman"/>
              </w:rPr>
              <w:t>yil</w:t>
            </w:r>
            <w:proofErr w:type="spellEnd"/>
            <w:r w:rsidRPr="008A3EE0">
              <w:rPr>
                <w:rFonts w:ascii="Times New Roman" w:hAnsi="Times New Roman" w:cs="Times New Roman"/>
              </w:rPr>
              <w:t>, bütçe 234725 TL Devam Ediyor</w:t>
            </w:r>
          </w:p>
          <w:p w14:paraId="0CD6BE3D" w14:textId="77777777" w:rsidR="003C1336" w:rsidRPr="008A3EE0" w:rsidRDefault="003C1336" w:rsidP="003C1336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254CCEF4" w14:textId="77777777" w:rsidR="003C1336" w:rsidRPr="008A3EE0" w:rsidRDefault="003C1336" w:rsidP="003C133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Reaktif Seramik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Hazırlanması ve Gül İşleme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Atıksuyundan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Polifenol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Geri Kazanımında Kullanılması (120Y135), sure 2 </w:t>
            </w:r>
            <w:proofErr w:type="spellStart"/>
            <w:r w:rsidRPr="008A3EE0">
              <w:rPr>
                <w:rFonts w:ascii="Times New Roman" w:hAnsi="Times New Roman" w:cs="Times New Roman"/>
              </w:rPr>
              <w:t>yil</w:t>
            </w:r>
            <w:proofErr w:type="spellEnd"/>
            <w:r w:rsidRPr="008A3EE0">
              <w:rPr>
                <w:rFonts w:ascii="Times New Roman" w:hAnsi="Times New Roman" w:cs="Times New Roman"/>
              </w:rPr>
              <w:t>, bütçe 875400 TL Tamamlandı</w:t>
            </w:r>
          </w:p>
          <w:p w14:paraId="0EAC213D" w14:textId="77777777" w:rsidR="008A3EE0" w:rsidRPr="008A3EE0" w:rsidRDefault="008A3EE0" w:rsidP="003C133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C83D648" w14:textId="77777777" w:rsidR="008A3EE0" w:rsidRPr="008A3EE0" w:rsidRDefault="008A3EE0" w:rsidP="003C133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Temiz Üretim Uygulamalarında Mevcut En İyi Tekniklerin Belirlenmesi İçin Yeni Çok Kriterli Karar Verme Metodu Geliştirilmesi, Yürütücü: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Prof.Dr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Mehmet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Kitiş</w:t>
            </w:r>
            <w:proofErr w:type="spellEnd"/>
            <w:r w:rsidRPr="008A3EE0">
              <w:rPr>
                <w:rFonts w:ascii="Times New Roman" w:hAnsi="Times New Roman" w:cs="Times New Roman"/>
              </w:rPr>
              <w:t>, 90.000 TL. Proje No: FDK-2022-8638. 2022-2024.</w:t>
            </w:r>
          </w:p>
          <w:p w14:paraId="68C0800A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3A6" w:rsidRPr="008A3EE0" w14:paraId="162343ED" w14:textId="77777777">
        <w:trPr>
          <w:trHeight w:val="560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9F3E" w14:textId="77777777" w:rsidR="003913A6" w:rsidRPr="008A3EE0" w:rsidRDefault="00D91918">
            <w:pPr>
              <w:pStyle w:val="TableParagraph"/>
              <w:ind w:right="809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FAALİYETLERE İLİŞKİN BİLGİ VE DEĞERLENDİRMELER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34FEE5" w14:textId="0126205B" w:rsidR="003913A6" w:rsidRPr="008A3EE0" w:rsidRDefault="00DF0F5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01AC" w:rsidRPr="008A3EE0" w14:paraId="0A165FE2" w14:textId="77777777">
        <w:trPr>
          <w:trHeight w:val="561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9F6E" w14:textId="77777777" w:rsidR="005E01AC" w:rsidRPr="008A3EE0" w:rsidRDefault="005E01AC" w:rsidP="005E01AC">
            <w:pPr>
              <w:pStyle w:val="TableParagraph"/>
              <w:spacing w:before="142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ORTAK ARAŞTIRMA YAPILAN BİRİMLER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E8F8BC" w14:textId="6EDCA0AA" w:rsidR="00DF0F52" w:rsidRPr="00CC6ABF" w:rsidRDefault="00DF0F52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5 adet</w:t>
            </w:r>
          </w:p>
          <w:p w14:paraId="57F52E6F" w14:textId="77777777" w:rsidR="00DF0F52" w:rsidRDefault="00DF0F52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D7E31FB" w14:textId="2C9B2C09" w:rsidR="005E01AC" w:rsidRPr="008A3EE0" w:rsidRDefault="005E01AC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Tarım ve Orman Bakanlığı, Su Yönetimi Genel Müdürlüğü, Su Kaynakları Yönetimi Modelleme Çalışmaları, Avrupa Birliği (AB) Su Çerçeve Direktifi (SÇD) (2000/60/EC) ve ilgili kardeş direktiflerin uygulanması yoluyla iyi su durumuna ulaşılması.</w:t>
            </w:r>
          </w:p>
          <w:p w14:paraId="3D5016B1" w14:textId="77777777" w:rsidR="005E01AC" w:rsidRPr="008A3EE0" w:rsidRDefault="005E01AC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4835A18" w14:textId="77777777" w:rsidR="005E01AC" w:rsidRPr="008A3EE0" w:rsidRDefault="005E01AC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İstanbul Teknik Üniversitesi, Su Kaynakları Yönetimi. </w:t>
            </w:r>
          </w:p>
          <w:p w14:paraId="7E2423BB" w14:textId="77777777" w:rsidR="005E01AC" w:rsidRPr="008A3EE0" w:rsidRDefault="005E01AC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B7BB50B" w14:textId="77777777" w:rsidR="005E01AC" w:rsidRPr="008A3EE0" w:rsidRDefault="005E01AC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DAI Global, Su Kaynakları Yönetimi Modelleme Çalışmaları, Avrupa Birliği (AB) Su Çerçeve Direktifi (SÇD) (2000/60/EC) ve ilgili kardeş direktiflerin uygulanması yoluyla iyi su durumuna ulaşılması.</w:t>
            </w:r>
          </w:p>
          <w:p w14:paraId="63DD476D" w14:textId="77777777" w:rsidR="005E01AC" w:rsidRPr="008A3EE0" w:rsidRDefault="005E01AC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B0A1809" w14:textId="77777777" w:rsidR="005E01AC" w:rsidRPr="008A3EE0" w:rsidRDefault="005E01AC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Ham </w:t>
            </w:r>
            <w:proofErr w:type="gramStart"/>
            <w:r w:rsidRPr="008A3EE0">
              <w:rPr>
                <w:rFonts w:ascii="Times New Roman" w:hAnsi="Times New Roman" w:cs="Times New Roman"/>
              </w:rPr>
              <w:t>Ve</w:t>
            </w:r>
            <w:proofErr w:type="gram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Torefiye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Biyokütlenin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Linyitle Birlikte Yakılması Sonucu Oluşan So2 Ve Co2 Emisyonlarının Ham Ve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Kalsine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Yumurta Kabuğuyla Tutulmasının İncelenmesi,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Tübitak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1001, YURDAKUL Sema, GÜREL Barış, KURTULUŞ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Karani</w:t>
            </w:r>
            <w:proofErr w:type="spellEnd"/>
            <w:r w:rsidRPr="008A3EE0">
              <w:rPr>
                <w:rFonts w:ascii="Times New Roman" w:hAnsi="Times New Roman" w:cs="Times New Roman"/>
              </w:rPr>
              <w:t>, ÖZÜN Savaş, Varol Murat, Ekinci Kamil, 04.10.202 projesi kapsamında Akdeniz Üniversitesi ve Isparta Uygulamalı Bilimler Üniversitesinden birer araştırmacı projede yer almaktadır.</w:t>
            </w:r>
          </w:p>
          <w:p w14:paraId="0D48D947" w14:textId="77777777" w:rsidR="005E01AC" w:rsidRPr="008A3EE0" w:rsidRDefault="005E01AC" w:rsidP="005E01AC">
            <w:pPr>
              <w:pStyle w:val="TableParagraph"/>
              <w:spacing w:line="263" w:lineRule="exact"/>
              <w:jc w:val="both"/>
              <w:rPr>
                <w:rFonts w:ascii="Times New Roman" w:hAnsi="Times New Roman" w:cs="Times New Roman"/>
              </w:rPr>
            </w:pPr>
          </w:p>
          <w:p w14:paraId="3EC441A0" w14:textId="77777777" w:rsidR="005E01AC" w:rsidRPr="008A3EE0" w:rsidRDefault="005E01AC" w:rsidP="005E01AC">
            <w:pPr>
              <w:pStyle w:val="TableParagraph"/>
              <w:spacing w:line="263" w:lineRule="exac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Khageshwar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Patel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ile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Applied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Sciences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Amity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A3EE0">
              <w:rPr>
                <w:rFonts w:ascii="Times New Roman" w:hAnsi="Times New Roman" w:cs="Times New Roman"/>
              </w:rPr>
              <w:t>, Baloda-</w:t>
            </w:r>
            <w:proofErr w:type="spellStart"/>
            <w:r w:rsidRPr="008A3EE0">
              <w:rPr>
                <w:rFonts w:ascii="Times New Roman" w:hAnsi="Times New Roman" w:cs="Times New Roman"/>
              </w:rPr>
              <w:t>Bazar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Raipur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A3EE0">
              <w:rPr>
                <w:rFonts w:ascii="Times New Roman" w:hAnsi="Times New Roman" w:cs="Times New Roman"/>
              </w:rPr>
              <w:t>Chhattisgarh,Hindistan</w:t>
            </w:r>
            <w:proofErr w:type="spellEnd"/>
            <w:proofErr w:type="gramEnd"/>
            <w:r w:rsidRPr="008A3EE0">
              <w:rPr>
                <w:rFonts w:ascii="Times New Roman" w:hAnsi="Times New Roman" w:cs="Times New Roman"/>
              </w:rPr>
              <w:t xml:space="preserve"> ile ortak yayın çalışmaları gerçekleştirilmektedir.</w:t>
            </w:r>
          </w:p>
        </w:tc>
      </w:tr>
      <w:tr w:rsidR="005E01AC" w:rsidRPr="008A3EE0" w14:paraId="78749FB6" w14:textId="77777777">
        <w:trPr>
          <w:trHeight w:val="561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22E4" w14:textId="77777777" w:rsidR="005E01AC" w:rsidRPr="008A3EE0" w:rsidRDefault="005E01AC" w:rsidP="005E01A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lastRenderedPageBreak/>
              <w:t>BİRİM TARAFINDAN YÜRÜTÜLEN</w:t>
            </w:r>
          </w:p>
          <w:p w14:paraId="376C4ABD" w14:textId="77777777" w:rsidR="005E01AC" w:rsidRPr="008A3EE0" w:rsidRDefault="005E01AC" w:rsidP="005E01AC">
            <w:pPr>
              <w:pStyle w:val="TableParagraph"/>
              <w:spacing w:line="264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ULUSLARARASILAŞMA ÇALIŞMALARI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BE3AB0" w14:textId="3CE2BC0B" w:rsidR="00DF0F52" w:rsidRPr="00CC6ABF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4 adet</w:t>
            </w:r>
          </w:p>
          <w:p w14:paraId="3FF0A1BA" w14:textId="77777777" w:rsidR="00DF0F52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05C9279" w14:textId="77777777" w:rsidR="00DF0F52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07BFA31" w14:textId="0D794519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Khageshwar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Patel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ile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Department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Applied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Sciences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Amity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A3EE0">
              <w:rPr>
                <w:rFonts w:ascii="Times New Roman" w:hAnsi="Times New Roman" w:cs="Times New Roman"/>
              </w:rPr>
              <w:t>, Baloda-</w:t>
            </w:r>
            <w:proofErr w:type="spellStart"/>
            <w:r w:rsidRPr="008A3EE0">
              <w:rPr>
                <w:rFonts w:ascii="Times New Roman" w:hAnsi="Times New Roman" w:cs="Times New Roman"/>
              </w:rPr>
              <w:t>Bazar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Road,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Raipur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A3EE0">
              <w:rPr>
                <w:rFonts w:ascii="Times New Roman" w:hAnsi="Times New Roman" w:cs="Times New Roman"/>
              </w:rPr>
              <w:t>Chhattisgarh,Hindistan</w:t>
            </w:r>
            <w:proofErr w:type="spellEnd"/>
            <w:proofErr w:type="gramEnd"/>
            <w:r w:rsidRPr="008A3EE0">
              <w:rPr>
                <w:rFonts w:ascii="Times New Roman" w:hAnsi="Times New Roman" w:cs="Times New Roman"/>
              </w:rPr>
              <w:t xml:space="preserve"> ile ortak yayın çalışmaları gerçekleştirilmektedir.</w:t>
            </w:r>
          </w:p>
          <w:p w14:paraId="3F3A1938" w14:textId="77777777" w:rsidR="00FF46CC" w:rsidRPr="008A3EE0" w:rsidRDefault="00FF46C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2E65701" w14:textId="77777777" w:rsidR="00FF46CC" w:rsidRPr="008A3EE0" w:rsidRDefault="00FF46C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Tübitak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2219 Doktora Sonrası Araştırma Bursu kapsamında Ağustos 2022-Haziran 2023 tarihleri arasında 10 ay süreyle Florida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Polytechnic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A3EE0">
              <w:rPr>
                <w:rFonts w:ascii="Times New Roman" w:hAnsi="Times New Roman" w:cs="Times New Roman"/>
              </w:rPr>
              <w:t>, Florida/ABD de araştırma yapmak.</w:t>
            </w:r>
          </w:p>
          <w:p w14:paraId="49A49D26" w14:textId="77777777" w:rsidR="00FF46CC" w:rsidRPr="008A3EE0" w:rsidRDefault="00FF46C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B2DA833" w14:textId="77777777" w:rsidR="00FF46CC" w:rsidRPr="008A3EE0" w:rsidRDefault="00FF46C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Erasmus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Teaching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– Polonya, Haziran 2023</w:t>
            </w:r>
          </w:p>
          <w:p w14:paraId="319A8DDC" w14:textId="77777777" w:rsidR="003C1336" w:rsidRPr="008A3EE0" w:rsidRDefault="003C1336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14108E4" w14:textId="77777777" w:rsidR="003C1336" w:rsidRPr="008A3EE0" w:rsidRDefault="003C1336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Agroekosistemde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Antimikrobiyal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Direncinin İzlenmesi (119N550) projesi –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uluslararasi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proje; proje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ortaklari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: Endonezya, Vietnam, Finlandiya ve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Turkiye</w:t>
            </w:r>
            <w:proofErr w:type="spellEnd"/>
          </w:p>
          <w:p w14:paraId="06FECFC0" w14:textId="77777777" w:rsidR="003C1336" w:rsidRPr="008A3EE0" w:rsidRDefault="003C1336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01AC" w:rsidRPr="008A3EE0" w14:paraId="2960777C" w14:textId="77777777">
        <w:trPr>
          <w:trHeight w:val="10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F457" w14:textId="77777777" w:rsidR="005E01AC" w:rsidRPr="008A3EE0" w:rsidRDefault="005E01AC" w:rsidP="005E01AC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ÜNİVERSİTE LABORATUVARLARINDA</w:t>
            </w:r>
          </w:p>
          <w:p w14:paraId="3DED84BF" w14:textId="77777777" w:rsidR="005E01AC" w:rsidRPr="008A3EE0" w:rsidRDefault="005E01AC" w:rsidP="005E01AC">
            <w:pPr>
              <w:pStyle w:val="TableParagraph"/>
              <w:spacing w:before="1" w:line="267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AR-GE İNOVASYON VE ÜRÜN</w:t>
            </w:r>
          </w:p>
          <w:p w14:paraId="5C0A76BE" w14:textId="77777777" w:rsidR="005E01AC" w:rsidRPr="008A3EE0" w:rsidRDefault="005E01AC" w:rsidP="005E01AC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GELİŞTİRME KAPSAMINDA SUNULAN</w:t>
            </w:r>
          </w:p>
          <w:p w14:paraId="187A2B52" w14:textId="77777777" w:rsidR="005E01AC" w:rsidRPr="008A3EE0" w:rsidRDefault="005E01AC" w:rsidP="005E01AC">
            <w:pPr>
              <w:pStyle w:val="TableParagraph"/>
              <w:spacing w:line="255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HİZMET SAYISI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DCA987" w14:textId="6154C012" w:rsidR="005E01AC" w:rsidRPr="008A3EE0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01AC" w:rsidRPr="008A3EE0" w14:paraId="2048D01E" w14:textId="77777777">
        <w:trPr>
          <w:trHeight w:val="1074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A8E9" w14:textId="77777777" w:rsidR="005E01AC" w:rsidRPr="008A3EE0" w:rsidRDefault="005E01AC" w:rsidP="005E01AC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ÜNİVERSİTE LABORATUVARLARINDA</w:t>
            </w:r>
          </w:p>
          <w:p w14:paraId="1D60DCD2" w14:textId="77777777" w:rsidR="005E01AC" w:rsidRPr="008A3EE0" w:rsidRDefault="005E01AC" w:rsidP="005E01AC">
            <w:pPr>
              <w:pStyle w:val="TableParagrap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AR-GE İNOVASYON VE ÜRÜN</w:t>
            </w:r>
          </w:p>
          <w:p w14:paraId="2804269A" w14:textId="77777777" w:rsidR="005E01AC" w:rsidRPr="008A3EE0" w:rsidRDefault="005E01AC" w:rsidP="005E01AC">
            <w:pPr>
              <w:pStyle w:val="TableParagraph"/>
              <w:spacing w:line="270" w:lineRule="atLeast"/>
              <w:ind w:right="229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GELİŞTİRME KAPSAMINDA SUNULAN HİZMETLERDEN ELDE EDİLEN GELİR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49B245" w14:textId="0B5956B9" w:rsidR="005E01AC" w:rsidRPr="008A3EE0" w:rsidRDefault="00DF0F52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01AC" w:rsidRPr="008A3EE0" w14:paraId="780401B2" w14:textId="77777777">
        <w:trPr>
          <w:trHeight w:val="560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DA94" w14:textId="77777777" w:rsidR="005E01AC" w:rsidRPr="008A3EE0" w:rsidRDefault="005E01AC" w:rsidP="005E01AC">
            <w:pPr>
              <w:pStyle w:val="TableParagraph"/>
              <w:ind w:right="401"/>
              <w:rPr>
                <w:rFonts w:ascii="Times New Roman" w:hAnsi="Times New Roman" w:cs="Times New Roman"/>
                <w:color w:val="000000" w:themeColor="text1"/>
              </w:rPr>
            </w:pPr>
            <w:r w:rsidRPr="008A3EE0">
              <w:rPr>
                <w:rFonts w:ascii="Times New Roman" w:hAnsi="Times New Roman" w:cs="Times New Roman"/>
                <w:color w:val="000000" w:themeColor="text1"/>
              </w:rPr>
              <w:t>İNDEKSLERE GİREN HAKEMLİ DERGİLERDE YAPILAN YAYIN SAYISI (TR ve diğer indeks olarak ayrı ayrı künyeler belirtilmelidir)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A936F1" w14:textId="77DCADC4" w:rsidR="00DF0F52" w:rsidRPr="00CC6ABF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8 adet</w:t>
            </w:r>
          </w:p>
          <w:p w14:paraId="394DA9C2" w14:textId="77777777" w:rsidR="00DF0F52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AC19D21" w14:textId="77777777" w:rsidR="00DF0F52" w:rsidRDefault="00DF0F52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C2224C6" w14:textId="737641A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TR DİZİN</w:t>
            </w:r>
          </w:p>
          <w:p w14:paraId="54E9A4EF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26938F9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Soylu M.,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Kaçıkoç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Dadaşer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Çelik F. 2023. An Evaluation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Problems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Burdur Lake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Basin</w:t>
            </w:r>
            <w:proofErr w:type="spellEnd"/>
            <w:r w:rsidRPr="008A3EE0">
              <w:rPr>
                <w:rFonts w:ascii="Times New Roman" w:hAnsi="Times New Roman" w:cs="Times New Roman"/>
              </w:rPr>
              <w:t>, Erciyes Üniversitesi Fen Bilimleri Enstitüsü Dergisi , 39(1), 87-99, 2023 (TR Dizin).</w:t>
            </w:r>
          </w:p>
          <w:p w14:paraId="39BB5B42" w14:textId="77777777" w:rsidR="00FF46CC" w:rsidRPr="008A3EE0" w:rsidRDefault="00FF46C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A8D2A8" w14:textId="77777777" w:rsidR="00FF46CC" w:rsidRPr="008A3EE0" w:rsidRDefault="00FF46C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Üge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C., Bayraktar A., Başbuğ Çancı M., Sayılgan E., 2023.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Liç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Solüsyonundan Kimyasal ve Biyolojik Yöntemlerle Kurşun ve Çinko Ağır Metallerinin Geri Kazanımı, Süleyman Demirel Üniversitesi Fen Bilimleri Enstitüsü Dergisi , cilt.27, sa.1, ss.33-41.</w:t>
            </w:r>
          </w:p>
          <w:p w14:paraId="5EA67582" w14:textId="77777777" w:rsidR="00FF46CC" w:rsidRPr="008A3EE0" w:rsidRDefault="00FF46C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2F6ED72" w14:textId="77777777" w:rsidR="00FF46CC" w:rsidRPr="008A3EE0" w:rsidRDefault="00FF46C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Kılıç Murat, Kılıç Serpil, Pamukoğlu Muhammet Yunus, Kırkan </w:t>
            </w:r>
            <w:r w:rsidRPr="008A3EE0">
              <w:rPr>
                <w:rFonts w:ascii="Times New Roman" w:hAnsi="Times New Roman" w:cs="Times New Roman"/>
              </w:rPr>
              <w:lastRenderedPageBreak/>
              <w:t xml:space="preserve">Bülent,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Erkaymaz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Taner (2023).  Türkiye Eğirdir Gölündeki Elementler, Pestisitler ve İyonlar Kirleticiler: Tayini ve Metot </w:t>
            </w:r>
            <w:proofErr w:type="spellStart"/>
            <w:r w:rsidRPr="008A3EE0">
              <w:rPr>
                <w:rFonts w:ascii="Times New Roman" w:hAnsi="Times New Roman" w:cs="Times New Roman"/>
              </w:rPr>
              <w:t>Validasyonu</w:t>
            </w:r>
            <w:proofErr w:type="spellEnd"/>
            <w:r w:rsidRPr="008A3EE0">
              <w:rPr>
                <w:rFonts w:ascii="Times New Roman" w:hAnsi="Times New Roman" w:cs="Times New Roman"/>
              </w:rPr>
              <w:t>. Mühendislik Bilimleri ve Tasarım Dergisi, 11, DOİ: 10.21923/Jesd.1185333, TR DİZİN</w:t>
            </w:r>
          </w:p>
          <w:p w14:paraId="45FFF37F" w14:textId="77777777" w:rsidR="005E01AC" w:rsidRPr="008A3EE0" w:rsidRDefault="005E01AC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72D3B1D" w14:textId="77777777" w:rsidR="003C1336" w:rsidRPr="008A3EE0" w:rsidRDefault="003C1336" w:rsidP="0089052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Current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Status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Renewable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Energy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Türkiye https://doi.org/10.47495/okufbed.1107969</w:t>
            </w:r>
          </w:p>
          <w:p w14:paraId="6D417131" w14:textId="77777777" w:rsidR="003C1336" w:rsidRPr="008A3EE0" w:rsidRDefault="003C1336" w:rsidP="003C1336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02A064B5" w14:textId="77777777" w:rsidR="003C1336" w:rsidRPr="008A3EE0" w:rsidRDefault="003C1336" w:rsidP="003C133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Çinko Oksit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Nanoparçacıkları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Katkılı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Polietersülfon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Ultrafiltrasyon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Membranlar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https://doi.org/10.35234/fumbd.1279002</w:t>
            </w:r>
          </w:p>
          <w:p w14:paraId="5E4429A0" w14:textId="77777777" w:rsidR="003C1336" w:rsidRPr="008A3EE0" w:rsidRDefault="003C1336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7FDCFF7" w14:textId="77777777" w:rsidR="008A3EE0" w:rsidRPr="008A3EE0" w:rsidRDefault="008A3EE0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Tözüm Akgül S., Kaya Ş.,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M., Kaplan Bekaroğlu Ş.Ş. (2023) Farklı SUVA değerine sahip sulardan karbon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nanotüpler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ile doğal organik maddenin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adsorptif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giderimi (</w:t>
            </w:r>
            <w:proofErr w:type="spellStart"/>
            <w:r w:rsidRPr="008A3EE0">
              <w:rPr>
                <w:rFonts w:ascii="Times New Roman" w:hAnsi="Times New Roman" w:cs="Times New Roman"/>
              </w:rPr>
              <w:t>Adsorptive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removal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natural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organic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matter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from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waters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with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different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SUVA </w:t>
            </w:r>
            <w:proofErr w:type="spellStart"/>
            <w:r w:rsidRPr="008A3EE0">
              <w:rPr>
                <w:rFonts w:ascii="Times New Roman" w:hAnsi="Times New Roman" w:cs="Times New Roman"/>
              </w:rPr>
              <w:t>values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carbon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nanotubes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), Erciyes Üniversitesi, Fen Bilimleri Enstitüsü Dergisi (Erciyes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Journal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Institute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Science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8A3EE0">
              <w:rPr>
                <w:rFonts w:ascii="Times New Roman" w:hAnsi="Times New Roman" w:cs="Times New Roman"/>
              </w:rPr>
              <w:t>), 39(2), 342-349.</w:t>
            </w:r>
          </w:p>
          <w:p w14:paraId="5F203CB3" w14:textId="77777777" w:rsidR="008A3EE0" w:rsidRPr="008A3EE0" w:rsidRDefault="008A3EE0" w:rsidP="008A3EE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72C59689" w14:textId="77777777" w:rsidR="008A3EE0" w:rsidRDefault="008A3EE0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Şimşek E., Dal A., Öztürk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 (2023) Pamuklu tekstil üretiminde su ayak izinin değerlendirilmesi (Evaluation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footprint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cotton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textile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production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), Süleyman Demirel Üniversitesi, Mühendislik Bilimleri ve Tasarım Dergisi (Süleyman Demirel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Journal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Sciences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Design, e-ISSN: 1308-6693), 11(3), 1167-1173.</w:t>
            </w:r>
          </w:p>
          <w:p w14:paraId="212CFB1C" w14:textId="77777777" w:rsidR="00890525" w:rsidRDefault="00890525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5AA2608" w14:textId="77777777" w:rsidR="00890525" w:rsidRDefault="00890525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İndeks:</w:t>
            </w:r>
          </w:p>
          <w:p w14:paraId="7B81D7F8" w14:textId="77777777" w:rsidR="00890525" w:rsidRDefault="00890525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F4747D8" w14:textId="77777777" w:rsidR="00890525" w:rsidRPr="008A3EE0" w:rsidRDefault="00890525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90525">
              <w:rPr>
                <w:rFonts w:ascii="Times New Roman" w:hAnsi="Times New Roman" w:cs="Times New Roman"/>
              </w:rPr>
              <w:t xml:space="preserve">Aykut </w:t>
            </w:r>
            <w:proofErr w:type="spellStart"/>
            <w:r w:rsidRPr="00890525">
              <w:rPr>
                <w:rFonts w:ascii="Times New Roman" w:hAnsi="Times New Roman" w:cs="Times New Roman"/>
              </w:rPr>
              <w:t>Senel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B.,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Ozgur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C.,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Aibaidula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D., Kaplan Bekaroğlu, Ş.,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Dadaşer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Çelik</w:t>
            </w:r>
            <w:proofErr w:type="gramStart"/>
            <w:r w:rsidRPr="00890525">
              <w:rPr>
                <w:rFonts w:ascii="Times New Roman" w:hAnsi="Times New Roman" w:cs="Times New Roman"/>
              </w:rPr>
              <w:t>, .</w:t>
            </w:r>
            <w:proofErr w:type="gramEnd"/>
            <w:r w:rsidRPr="00890525">
              <w:rPr>
                <w:rFonts w:ascii="Times New Roman" w:hAnsi="Times New Roman" w:cs="Times New Roman"/>
              </w:rPr>
              <w:t xml:space="preserve">, &amp; Ateş, N. (2023). </w:t>
            </w:r>
            <w:proofErr w:type="spellStart"/>
            <w:r w:rsidRPr="00890525">
              <w:rPr>
                <w:rFonts w:ascii="Times New Roman" w:hAnsi="Times New Roman" w:cs="Times New Roman"/>
              </w:rPr>
              <w:t>Seasonal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Monitoring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90525">
              <w:rPr>
                <w:rFonts w:ascii="Times New Roman" w:hAnsi="Times New Roman" w:cs="Times New Roman"/>
              </w:rPr>
              <w:t>Water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Quality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Parameters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and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Pesticides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890525">
              <w:rPr>
                <w:rFonts w:ascii="Times New Roman" w:hAnsi="Times New Roman" w:cs="Times New Roman"/>
              </w:rPr>
              <w:t>the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Altınapa </w:t>
            </w:r>
            <w:proofErr w:type="spellStart"/>
            <w:r w:rsidRPr="00890525">
              <w:rPr>
                <w:rFonts w:ascii="Times New Roman" w:hAnsi="Times New Roman" w:cs="Times New Roman"/>
              </w:rPr>
              <w:t>Reservoir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Watershed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0525">
              <w:rPr>
                <w:rFonts w:ascii="Times New Roman" w:hAnsi="Times New Roman" w:cs="Times New Roman"/>
              </w:rPr>
              <w:t>Energy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Environment </w:t>
            </w:r>
            <w:proofErr w:type="spellStart"/>
            <w:r w:rsidRPr="00890525">
              <w:rPr>
                <w:rFonts w:ascii="Times New Roman" w:hAnsi="Times New Roman" w:cs="Times New Roman"/>
              </w:rPr>
              <w:t>and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Storage, 3(3).</w:t>
            </w:r>
          </w:p>
          <w:p w14:paraId="2C9C01F6" w14:textId="77777777" w:rsidR="008A3EE0" w:rsidRPr="008A3EE0" w:rsidRDefault="008A3EE0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01AC" w:rsidRPr="008A3EE0" w14:paraId="763F70E4" w14:textId="77777777">
        <w:trPr>
          <w:trHeight w:val="560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06DE" w14:textId="77777777" w:rsidR="005E01AC" w:rsidRPr="008A3EE0" w:rsidRDefault="005E01AC" w:rsidP="005E01AC">
            <w:pPr>
              <w:pStyle w:val="TableParagraph"/>
              <w:spacing w:before="140"/>
              <w:rPr>
                <w:rFonts w:ascii="Times New Roman" w:hAnsi="Times New Roman" w:cs="Times New Roman"/>
                <w:color w:val="000000" w:themeColor="text1"/>
              </w:rPr>
            </w:pPr>
            <w:r w:rsidRPr="008A3EE0">
              <w:rPr>
                <w:rFonts w:ascii="Times New Roman" w:hAnsi="Times New Roman" w:cs="Times New Roman"/>
                <w:color w:val="000000" w:themeColor="text1"/>
              </w:rPr>
              <w:lastRenderedPageBreak/>
              <w:t>WOS’ DA İNDEKSLENEN YAYIN SAYISI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D7F45" w14:textId="62C2788F" w:rsidR="00DF0F52" w:rsidRPr="00CC6ABF" w:rsidRDefault="00DF0F52" w:rsidP="005E01A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15 adet</w:t>
            </w:r>
          </w:p>
          <w:p w14:paraId="34E59FEE" w14:textId="77777777" w:rsidR="00DF0F52" w:rsidRDefault="00DF0F52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4A8E6091" w14:textId="5B28522E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Nayak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Yogita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Chakradhari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Suryakant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Singh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Patel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Khageshwar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YURDAKUL SEMA,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Patel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Raj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Kishore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Saathoff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Harald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Martín-Ramos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Pablo, Distribution,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Variations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Fate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Sources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Polycyclic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Aromatic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Hydrocarbons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Carbon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Particulate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Matter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Road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Dust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Sediments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Central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India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Polycyclic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Aromatic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Compounds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43(2), , 1309-1331.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Doi</w:t>
            </w:r>
            <w:proofErr w:type="spellEnd"/>
            <w:r w:rsidRPr="008A3EE0">
              <w:rPr>
                <w:rFonts w:ascii="Times New Roman" w:hAnsi="Times New Roman" w:cs="Times New Roman"/>
              </w:rPr>
              <w:t>: 10.1080/10406638.2022.2026991, (2023), (SCI-</w:t>
            </w:r>
            <w:proofErr w:type="spellStart"/>
            <w:r w:rsidRPr="008A3EE0">
              <w:rPr>
                <w:rFonts w:ascii="Times New Roman" w:hAnsi="Times New Roman" w:cs="Times New Roman"/>
              </w:rPr>
              <w:t>Expanded</w:t>
            </w:r>
            <w:proofErr w:type="spellEnd"/>
            <w:r w:rsidRPr="008A3EE0">
              <w:rPr>
                <w:rFonts w:ascii="Times New Roman" w:hAnsi="Times New Roman" w:cs="Times New Roman"/>
              </w:rPr>
              <w:t>)</w:t>
            </w:r>
          </w:p>
          <w:p w14:paraId="531B866C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6200BEB7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Rajak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Madhavi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Patel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Khageshwar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Singh,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Jaiswal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Nitin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Kumar,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Patel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Raj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Kishore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Bontempi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Elza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Yubero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Eduardo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Matini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Laurent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YURDAKUL Sema,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Martín-Ramos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Pablo, Urban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soil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quality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Raipur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Chhattisgarh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India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Quality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Management, 32(3), , 287-299.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Doi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: 10.1002/tqem.21899, (2023), (ESCI: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Emerging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Sources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Citation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Index)</w:t>
            </w:r>
          </w:p>
          <w:p w14:paraId="51A15862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35C882A4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ÇELİK SAĞLAM IŞIL, YURTSEVER MERAL, CİVAN MİHRİBAN, YURDAKUL SEMA, ÇETİN BANU, Evaluation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levels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sources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microplastics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phthalic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acid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esters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their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relationships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atmosphere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highly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industrialized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urbanized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Gebze, Türkiye.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Science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Total Environment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Doi</w:t>
            </w:r>
            <w:proofErr w:type="spellEnd"/>
            <w:r w:rsidRPr="008A3EE0">
              <w:rPr>
                <w:rFonts w:ascii="Times New Roman" w:hAnsi="Times New Roman" w:cs="Times New Roman"/>
              </w:rPr>
              <w:t>: 10.1016/j.scitotenv.2023.163508, (2023), (SCI-</w:t>
            </w:r>
            <w:proofErr w:type="spellStart"/>
            <w:r w:rsidRPr="008A3EE0">
              <w:rPr>
                <w:rFonts w:ascii="Times New Roman" w:hAnsi="Times New Roman" w:cs="Times New Roman"/>
              </w:rPr>
              <w:t>Expanded</w:t>
            </w:r>
            <w:proofErr w:type="spellEnd"/>
            <w:r w:rsidRPr="008A3EE0">
              <w:rPr>
                <w:rFonts w:ascii="Times New Roman" w:hAnsi="Times New Roman" w:cs="Times New Roman"/>
              </w:rPr>
              <w:t>)</w:t>
            </w:r>
          </w:p>
          <w:p w14:paraId="68489BA7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448839D9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Varol Murat, GÜREL Barış, YURDAKUL Sema, KURTULUŞ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Karani</w:t>
            </w:r>
            <w:proofErr w:type="spellEnd"/>
            <w:r w:rsidRPr="008A3EE0">
              <w:rPr>
                <w:rFonts w:ascii="Times New Roman" w:hAnsi="Times New Roman" w:cs="Times New Roman"/>
              </w:rPr>
              <w:t>, GÜRBÜZ Habib, PCDD/</w:t>
            </w:r>
            <w:proofErr w:type="spellStart"/>
            <w:r w:rsidRPr="008A3EE0">
              <w:rPr>
                <w:rFonts w:ascii="Times New Roman" w:hAnsi="Times New Roman" w:cs="Times New Roman"/>
              </w:rPr>
              <w:t>Fs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PAHs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HCl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emissions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from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co-combustion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lignite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chicken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manure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a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circulating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fluidized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boiler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with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compact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refractory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casting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WASTE </w:t>
            </w:r>
            <w:proofErr w:type="gramStart"/>
            <w:r w:rsidRPr="008A3EE0">
              <w:rPr>
                <w:rFonts w:ascii="Times New Roman" w:hAnsi="Times New Roman" w:cs="Times New Roman"/>
              </w:rPr>
              <w:t>MANAGEMENT ,</w:t>
            </w:r>
            <w:proofErr w:type="gramEnd"/>
            <w:r w:rsidRPr="008A3EE0">
              <w:rPr>
                <w:rFonts w:ascii="Times New Roman" w:hAnsi="Times New Roman" w:cs="Times New Roman"/>
              </w:rPr>
              <w:t xml:space="preserve"> 423-430.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Doi</w:t>
            </w:r>
            <w:proofErr w:type="spellEnd"/>
            <w:r w:rsidRPr="008A3EE0">
              <w:rPr>
                <w:rFonts w:ascii="Times New Roman" w:hAnsi="Times New Roman" w:cs="Times New Roman"/>
              </w:rPr>
              <w:t>: 10.1016/j.wasman.2023.06.029, (2023), (SCI-</w:t>
            </w:r>
            <w:proofErr w:type="spellStart"/>
            <w:r w:rsidRPr="008A3EE0">
              <w:rPr>
                <w:rFonts w:ascii="Times New Roman" w:hAnsi="Times New Roman" w:cs="Times New Roman"/>
              </w:rPr>
              <w:t>Expanded</w:t>
            </w:r>
            <w:proofErr w:type="spellEnd"/>
            <w:r w:rsidRPr="008A3EE0">
              <w:rPr>
                <w:rFonts w:ascii="Times New Roman" w:hAnsi="Times New Roman" w:cs="Times New Roman"/>
              </w:rPr>
              <w:t>)</w:t>
            </w:r>
          </w:p>
          <w:p w14:paraId="39200E0D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1DC7E8DC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Önür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Enes, EKİNCİ KAMİL, CİVAN MİHRİBAN, BİLGİLİ MEHMET EMİN, YURDAKUL SEMA,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Quality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Properties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Torrefaction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Characteristics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Pellets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Rose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Oil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Distillation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Solid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Pine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Sawdust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Sustainability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15(14),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Doi</w:t>
            </w:r>
            <w:proofErr w:type="spellEnd"/>
            <w:r w:rsidRPr="008A3EE0">
              <w:rPr>
                <w:rFonts w:ascii="Times New Roman" w:hAnsi="Times New Roman" w:cs="Times New Roman"/>
              </w:rPr>
              <w:t>: 10.3390/su151410971, (2023), (SCI-</w:t>
            </w:r>
            <w:proofErr w:type="spellStart"/>
            <w:r w:rsidRPr="008A3EE0">
              <w:rPr>
                <w:rFonts w:ascii="Times New Roman" w:hAnsi="Times New Roman" w:cs="Times New Roman"/>
              </w:rPr>
              <w:t>Expanded</w:t>
            </w:r>
            <w:proofErr w:type="spellEnd"/>
            <w:r w:rsidRPr="008A3EE0">
              <w:rPr>
                <w:rFonts w:ascii="Times New Roman" w:hAnsi="Times New Roman" w:cs="Times New Roman"/>
              </w:rPr>
              <w:t>)</w:t>
            </w:r>
          </w:p>
          <w:p w14:paraId="193CF520" w14:textId="77777777" w:rsidR="005E01AC" w:rsidRPr="008A3EE0" w:rsidRDefault="005E01AC" w:rsidP="005E01A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52947EC0" w14:textId="77777777" w:rsidR="005E01AC" w:rsidRPr="008A3EE0" w:rsidRDefault="005E01A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 GÜREL BARIŞ, KURTULUŞ KARANİ, YURDAKUL SEMA, VAROL MURAT, KEÇEBAŞ ALİ, GÜRBÜZ HABİB,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Numerical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experimental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co-combustion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chicken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manure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lignite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blends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a CFBB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with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novel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compact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combustion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chamber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Energy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Doi</w:t>
            </w:r>
            <w:proofErr w:type="spellEnd"/>
            <w:r w:rsidRPr="008A3EE0">
              <w:rPr>
                <w:rFonts w:ascii="Times New Roman" w:hAnsi="Times New Roman" w:cs="Times New Roman"/>
              </w:rPr>
              <w:t>: 10.1016/j.energy.2023.129482, (2023), (SCI-</w:t>
            </w:r>
            <w:proofErr w:type="spellStart"/>
            <w:r w:rsidRPr="008A3EE0">
              <w:rPr>
                <w:rFonts w:ascii="Times New Roman" w:hAnsi="Times New Roman" w:cs="Times New Roman"/>
              </w:rPr>
              <w:t>Expanded</w:t>
            </w:r>
            <w:proofErr w:type="spellEnd"/>
            <w:r w:rsidRPr="008A3EE0">
              <w:rPr>
                <w:rFonts w:ascii="Times New Roman" w:hAnsi="Times New Roman" w:cs="Times New Roman"/>
              </w:rPr>
              <w:t>)</w:t>
            </w:r>
          </w:p>
          <w:p w14:paraId="25CF7972" w14:textId="77777777" w:rsidR="00FF46CC" w:rsidRPr="008A3EE0" w:rsidRDefault="00FF46C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372E142" w14:textId="77777777" w:rsidR="00FF46CC" w:rsidRPr="008A3EE0" w:rsidRDefault="00FF46CC" w:rsidP="003C1336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Akçam Füsun Zeynep, Pamukoğlu Muhammet Yunus,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Uskun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Ersin (2023).  How Covıd-19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Pandemic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Affected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Medical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Management İn Türkiye.  World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Health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Organization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Regional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Office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For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Eastern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Mediterranean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3EE0">
              <w:rPr>
                <w:rFonts w:ascii="Times New Roman" w:hAnsi="Times New Roman" w:cs="Times New Roman"/>
              </w:rPr>
              <w:t>Who</w:t>
            </w:r>
            <w:proofErr w:type="spellEnd"/>
            <w:r w:rsidRPr="008A3EE0">
              <w:rPr>
                <w:rFonts w:ascii="Times New Roman" w:hAnsi="Times New Roman" w:cs="Times New Roman"/>
              </w:rPr>
              <w:t>/</w:t>
            </w:r>
            <w:proofErr w:type="spellStart"/>
            <w:r w:rsidRPr="008A3EE0">
              <w:rPr>
                <w:rFonts w:ascii="Times New Roman" w:hAnsi="Times New Roman" w:cs="Times New Roman"/>
              </w:rPr>
              <w:t>Emro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), 29,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Doi</w:t>
            </w:r>
            <w:proofErr w:type="spellEnd"/>
            <w:r w:rsidRPr="008A3EE0">
              <w:rPr>
                <w:rFonts w:ascii="Times New Roman" w:hAnsi="Times New Roman" w:cs="Times New Roman"/>
              </w:rPr>
              <w:t>: 10.26719/Emhj.23.068 (Yayın No: 8804654)</w:t>
            </w:r>
          </w:p>
          <w:p w14:paraId="09386876" w14:textId="77777777" w:rsidR="00FF46CC" w:rsidRPr="008A3EE0" w:rsidRDefault="00FF46CC" w:rsidP="00FF46CC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540C3548" w14:textId="77777777" w:rsidR="00FF46CC" w:rsidRPr="008A3EE0" w:rsidRDefault="00FF46C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Kılıç Murat, Pamukoğlu Muhammet Yunus (2023).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Characterization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Water-İnsoluble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Particulate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Matters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İn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Sequential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Rain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Samples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Collected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Novel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Automatic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Sampler İn Antalya,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Turkey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Elsevier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Bv</w:t>
            </w:r>
            <w:proofErr w:type="spellEnd"/>
            <w:r w:rsidRPr="008A3EE0">
              <w:rPr>
                <w:rFonts w:ascii="Times New Roman" w:hAnsi="Times New Roman" w:cs="Times New Roman"/>
              </w:rPr>
              <w:t>, 14, DOİ: 10.1016/J.Apr.2023.101722</w:t>
            </w:r>
          </w:p>
          <w:p w14:paraId="7364F0C2" w14:textId="77777777" w:rsidR="003C1336" w:rsidRPr="008A3EE0" w:rsidRDefault="003C1336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2752802" w14:textId="18B2DF34" w:rsidR="003C1336" w:rsidRDefault="003C1336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Mixed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matrix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for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dye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removal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DF0F52" w:rsidRPr="003B1D79">
                <w:rPr>
                  <w:rStyle w:val="Kpr"/>
                  <w:rFonts w:ascii="Times New Roman" w:hAnsi="Times New Roman" w:cs="Times New Roman"/>
                </w:rPr>
                <w:t>https://www.techno-press.org/conte</w:t>
              </w:r>
              <w:r w:rsidR="00DF0F52" w:rsidRPr="003B1D79">
                <w:rPr>
                  <w:rStyle w:val="Kpr"/>
                  <w:rFonts w:ascii="Times New Roman" w:hAnsi="Times New Roman" w:cs="Times New Roman"/>
                </w:rPr>
                <w:t>n</w:t>
              </w:r>
              <w:r w:rsidR="00DF0F52" w:rsidRPr="003B1D79">
                <w:rPr>
                  <w:rStyle w:val="Kpr"/>
                  <w:rFonts w:ascii="Times New Roman" w:hAnsi="Times New Roman" w:cs="Times New Roman"/>
                </w:rPr>
                <w:t>t/?page=article&amp;journal=mwt&amp;volume=14&amp;num=4&amp;ordernum=4</w:t>
              </w:r>
            </w:hyperlink>
          </w:p>
          <w:p w14:paraId="33850DA4" w14:textId="77777777" w:rsidR="00DF0F52" w:rsidRPr="008A3EE0" w:rsidRDefault="00DF0F52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8C8CFF" w14:textId="77777777" w:rsidR="008A3EE0" w:rsidRPr="008A3EE0" w:rsidRDefault="008A3EE0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209FC4A" w14:textId="77777777" w:rsidR="008A3EE0" w:rsidRPr="008A3EE0" w:rsidRDefault="008A3EE0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Kılıç M., Yılmaz T., Partal R., Şık E., Doğan Ö.,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Sahinkaya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E. (2023)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Nutrient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from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anaerobic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digester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supernatant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using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fluidized-bed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reactor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Journal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Process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8A3EE0">
              <w:rPr>
                <w:rFonts w:ascii="Times New Roman" w:hAnsi="Times New Roman" w:cs="Times New Roman"/>
              </w:rPr>
              <w:t>, 54, 103950.</w:t>
            </w:r>
          </w:p>
          <w:p w14:paraId="742071B4" w14:textId="77777777" w:rsidR="008A3EE0" w:rsidRPr="008A3EE0" w:rsidRDefault="008A3EE0" w:rsidP="008A3EE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1BB709E4" w14:textId="77777777" w:rsidR="008A3EE0" w:rsidRPr="008A3EE0" w:rsidRDefault="008A3EE0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Parlar I.,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Jarma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Y.A., Pek T.O.,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Kabay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N.,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Yigit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N.O.,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Yuksel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 (2023)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Effect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antiscalant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usage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air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diffuser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perforation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diameter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filtration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submerged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flat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sheet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MBR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for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treatment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high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salinity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scaling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propensity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wastewater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Water</w:t>
            </w:r>
            <w:proofErr w:type="spellEnd"/>
            <w:r w:rsidRPr="008A3EE0">
              <w:rPr>
                <w:rFonts w:ascii="Times New Roman" w:hAnsi="Times New Roman" w:cs="Times New Roman"/>
              </w:rPr>
              <w:t>, 15, 1191.</w:t>
            </w:r>
          </w:p>
          <w:p w14:paraId="58034146" w14:textId="77777777" w:rsidR="008A3EE0" w:rsidRPr="008A3EE0" w:rsidRDefault="008A3EE0" w:rsidP="008A3EE0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0FEC0548" w14:textId="77777777" w:rsidR="008A3EE0" w:rsidRDefault="008A3EE0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Balkan M.,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Ozturk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 (2023)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Economic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cross‑media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effect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analyses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best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available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techniques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for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caustic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from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mercerization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textile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wastewater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Clean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Technologies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Policy</w:t>
            </w:r>
            <w:proofErr w:type="spellEnd"/>
            <w:r w:rsidRPr="008A3EE0">
              <w:rPr>
                <w:rFonts w:ascii="Times New Roman" w:hAnsi="Times New Roman" w:cs="Times New Roman"/>
              </w:rPr>
              <w:t>, 25, 1043-1058.</w:t>
            </w:r>
          </w:p>
          <w:p w14:paraId="6C934F61" w14:textId="77777777" w:rsidR="00890525" w:rsidRDefault="00890525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A592D3A" w14:textId="77777777" w:rsidR="00890525" w:rsidRPr="00890525" w:rsidRDefault="00890525" w:rsidP="0089052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525">
              <w:rPr>
                <w:rFonts w:ascii="Times New Roman" w:hAnsi="Times New Roman" w:cs="Times New Roman"/>
              </w:rPr>
              <w:t>Genisoglu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M.,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Minaz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M.,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Tanacan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E.,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Sofuoglu</w:t>
            </w:r>
            <w:proofErr w:type="spellEnd"/>
            <w:r w:rsidRPr="00890525">
              <w:rPr>
                <w:rFonts w:ascii="Times New Roman" w:hAnsi="Times New Roman" w:cs="Times New Roman"/>
              </w:rPr>
              <w:t>, S.C., Kaplan-</w:t>
            </w:r>
            <w:proofErr w:type="spellStart"/>
            <w:r w:rsidRPr="00890525">
              <w:rPr>
                <w:rFonts w:ascii="Times New Roman" w:hAnsi="Times New Roman" w:cs="Times New Roman"/>
              </w:rPr>
              <w:t>Bekaroglu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S. S., Kanan, A.,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Ates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N.,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Sardohan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Koseoglu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T,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Yıgıt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N.O</w:t>
            </w:r>
            <w:proofErr w:type="gramStart"/>
            <w:r w:rsidRPr="00890525">
              <w:rPr>
                <w:rFonts w:ascii="Times New Roman" w:hAnsi="Times New Roman" w:cs="Times New Roman"/>
              </w:rPr>
              <w:t>;  Harman</w:t>
            </w:r>
            <w:proofErr w:type="gramEnd"/>
            <w:r w:rsidRPr="00890525">
              <w:rPr>
                <w:rFonts w:ascii="Times New Roman" w:hAnsi="Times New Roman" w:cs="Times New Roman"/>
              </w:rPr>
              <w:t xml:space="preserve">, B. I. (2023). </w:t>
            </w:r>
            <w:proofErr w:type="spellStart"/>
            <w:r w:rsidRPr="00890525">
              <w:rPr>
                <w:rFonts w:ascii="Times New Roman" w:hAnsi="Times New Roman" w:cs="Times New Roman"/>
              </w:rPr>
              <w:t>Halogenated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by-products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90525">
              <w:rPr>
                <w:rFonts w:ascii="Times New Roman" w:hAnsi="Times New Roman" w:cs="Times New Roman"/>
              </w:rPr>
              <w:t>chlorinated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indoor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swimming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pools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890525">
              <w:rPr>
                <w:rFonts w:ascii="Times New Roman" w:hAnsi="Times New Roman" w:cs="Times New Roman"/>
              </w:rPr>
              <w:t>long-term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monitoring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and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empirical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modeling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study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0525">
              <w:rPr>
                <w:rFonts w:ascii="Times New Roman" w:hAnsi="Times New Roman" w:cs="Times New Roman"/>
              </w:rPr>
              <w:t>Acs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Omega</w:t>
            </w:r>
            <w:proofErr w:type="spellEnd"/>
            <w:r w:rsidRPr="00890525">
              <w:rPr>
                <w:rFonts w:ascii="Times New Roman" w:hAnsi="Times New Roman" w:cs="Times New Roman"/>
              </w:rPr>
              <w:t>, 8(12), 11364-11372.</w:t>
            </w:r>
          </w:p>
          <w:p w14:paraId="7A2906F9" w14:textId="77777777" w:rsidR="00890525" w:rsidRPr="00890525" w:rsidRDefault="00890525" w:rsidP="00890525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  <w:p w14:paraId="12FD76CC" w14:textId="77777777" w:rsidR="00890525" w:rsidRDefault="00890525" w:rsidP="0089052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525">
              <w:rPr>
                <w:rFonts w:ascii="Times New Roman" w:hAnsi="Times New Roman" w:cs="Times New Roman"/>
              </w:rPr>
              <w:t>Ozgur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C.,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Senel</w:t>
            </w:r>
            <w:proofErr w:type="spellEnd"/>
            <w:r w:rsidRPr="00890525">
              <w:rPr>
                <w:rFonts w:ascii="Times New Roman" w:hAnsi="Times New Roman" w:cs="Times New Roman"/>
              </w:rPr>
              <w:t>, K., Aykut-</w:t>
            </w:r>
            <w:proofErr w:type="spellStart"/>
            <w:r w:rsidRPr="00890525">
              <w:rPr>
                <w:rFonts w:ascii="Times New Roman" w:hAnsi="Times New Roman" w:cs="Times New Roman"/>
              </w:rPr>
              <w:t>Senel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, B., &amp; Kaplan Bekaroğlu, Ş. (2023). </w:t>
            </w:r>
            <w:proofErr w:type="spellStart"/>
            <w:r w:rsidRPr="00890525">
              <w:rPr>
                <w:rFonts w:ascii="Times New Roman" w:hAnsi="Times New Roman" w:cs="Times New Roman"/>
              </w:rPr>
              <w:t>Treatment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of net </w:t>
            </w:r>
            <w:proofErr w:type="spellStart"/>
            <w:r w:rsidRPr="00890525">
              <w:rPr>
                <w:rFonts w:ascii="Times New Roman" w:hAnsi="Times New Roman" w:cs="Times New Roman"/>
              </w:rPr>
              <w:t>washing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wastewater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by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Fenton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process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. Global </w:t>
            </w:r>
            <w:proofErr w:type="spellStart"/>
            <w:r w:rsidRPr="00890525">
              <w:rPr>
                <w:rFonts w:ascii="Times New Roman" w:hAnsi="Times New Roman" w:cs="Times New Roman"/>
              </w:rPr>
              <w:t>Nest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Journal</w:t>
            </w:r>
            <w:proofErr w:type="spellEnd"/>
            <w:r w:rsidRPr="00890525">
              <w:rPr>
                <w:rFonts w:ascii="Times New Roman" w:hAnsi="Times New Roman" w:cs="Times New Roman"/>
              </w:rPr>
              <w:t>, 25(6).</w:t>
            </w:r>
          </w:p>
          <w:p w14:paraId="20C318CC" w14:textId="77777777" w:rsidR="00890525" w:rsidRDefault="00890525" w:rsidP="0089052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79B15C9" w14:textId="77777777" w:rsidR="00890525" w:rsidRPr="008A3EE0" w:rsidRDefault="00890525" w:rsidP="0089052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90525">
              <w:rPr>
                <w:rFonts w:ascii="Times New Roman" w:hAnsi="Times New Roman" w:cs="Times New Roman"/>
              </w:rPr>
              <w:t xml:space="preserve">Ekinci K., TOSUN İ., Suluk K., </w:t>
            </w:r>
            <w:proofErr w:type="spellStart"/>
            <w:r w:rsidRPr="00890525">
              <w:rPr>
                <w:rFonts w:ascii="Times New Roman" w:hAnsi="Times New Roman" w:cs="Times New Roman"/>
              </w:rPr>
              <w:t>Sevik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F., Kumbul B. S., BITRAK N. B.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Journal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90525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Science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525">
              <w:rPr>
                <w:rFonts w:ascii="Times New Roman" w:hAnsi="Times New Roman" w:cs="Times New Roman"/>
              </w:rPr>
              <w:t>and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90525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89052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0525">
              <w:rPr>
                <w:rFonts w:ascii="Times New Roman" w:hAnsi="Times New Roman" w:cs="Times New Roman"/>
              </w:rPr>
              <w:t xml:space="preserve"> cilt.25, sa.4, ss.877-891, 2023 (SCI-</w:t>
            </w:r>
            <w:proofErr w:type="spellStart"/>
            <w:r w:rsidRPr="00890525">
              <w:rPr>
                <w:rFonts w:ascii="Times New Roman" w:hAnsi="Times New Roman" w:cs="Times New Roman"/>
              </w:rPr>
              <w:t>Expanded</w:t>
            </w:r>
            <w:proofErr w:type="spellEnd"/>
            <w:r w:rsidRPr="00890525">
              <w:rPr>
                <w:rFonts w:ascii="Times New Roman" w:hAnsi="Times New Roman" w:cs="Times New Roman"/>
              </w:rPr>
              <w:t>)</w:t>
            </w:r>
          </w:p>
          <w:p w14:paraId="139FAB65" w14:textId="77777777" w:rsidR="00FF46CC" w:rsidRPr="008A3EE0" w:rsidRDefault="00FF46C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F7F0067" w14:textId="77777777" w:rsidR="00FF46CC" w:rsidRPr="008A3EE0" w:rsidRDefault="00FF46CC" w:rsidP="00FF46C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01AC" w:rsidRPr="008A3EE0" w14:paraId="3A5EFF8B" w14:textId="77777777">
        <w:trPr>
          <w:trHeight w:val="806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AD63B" w14:textId="77777777" w:rsidR="005E01AC" w:rsidRPr="008A3EE0" w:rsidRDefault="005E01AC" w:rsidP="005E01AC">
            <w:pPr>
              <w:pStyle w:val="TableParagraph"/>
              <w:ind w:right="7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lastRenderedPageBreak/>
              <w:t>İNDEKSLERDE YER ALAN SÜLEYMAN DEMİREL ÜNİVERSİTESİ ADRESLİ YAYIN</w:t>
            </w:r>
          </w:p>
          <w:p w14:paraId="38599BEE" w14:textId="77777777" w:rsidR="005E01AC" w:rsidRPr="008A3EE0" w:rsidRDefault="005E01AC" w:rsidP="005E01AC">
            <w:pPr>
              <w:pStyle w:val="TableParagraph"/>
              <w:spacing w:line="255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lastRenderedPageBreak/>
              <w:t>SAYISI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BFD519" w14:textId="194CBE15" w:rsidR="005E01AC" w:rsidRPr="00CC6ABF" w:rsidRDefault="00CC6ABF" w:rsidP="005E01AC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lastRenderedPageBreak/>
              <w:t>23 adet</w:t>
            </w:r>
          </w:p>
        </w:tc>
      </w:tr>
      <w:tr w:rsidR="005E01AC" w:rsidRPr="008A3EE0" w14:paraId="3227FC6B" w14:textId="77777777">
        <w:trPr>
          <w:trHeight w:val="286"/>
        </w:trPr>
        <w:tc>
          <w:tcPr>
            <w:tcW w:w="368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97E3AB4" w14:textId="77777777" w:rsidR="005E01AC" w:rsidRPr="008A3EE0" w:rsidRDefault="005E01AC" w:rsidP="005E01AC">
            <w:pPr>
              <w:pStyle w:val="TableParagraph"/>
              <w:spacing w:line="262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ALINAN ÖDÜLLER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2A9F08F9" w14:textId="3024F309" w:rsidR="005E01AC" w:rsidRPr="008A3EE0" w:rsidRDefault="00CC6ABF" w:rsidP="005E01A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430B650B" w14:textId="77777777" w:rsidR="003913A6" w:rsidRPr="008A3EE0" w:rsidRDefault="003913A6">
      <w:pPr>
        <w:rPr>
          <w:rFonts w:ascii="Times New Roman" w:hAnsi="Times New Roman" w:cs="Times New Roman"/>
          <w:sz w:val="2"/>
          <w:szCs w:val="2"/>
        </w:rPr>
      </w:pPr>
    </w:p>
    <w:p w14:paraId="27303E79" w14:textId="77777777" w:rsidR="008A70C4" w:rsidRPr="008A3EE0" w:rsidRDefault="008A70C4">
      <w:pPr>
        <w:rPr>
          <w:rFonts w:ascii="Times New Roman" w:hAnsi="Times New Roman" w:cs="Times New Roman"/>
          <w:sz w:val="2"/>
          <w:szCs w:val="2"/>
        </w:rPr>
      </w:pPr>
    </w:p>
    <w:p w14:paraId="00D97BE2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32722B00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60E864AF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4E6B7011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0AB72049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2E5E3769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6F807508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2E16B575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383C2597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767AF4C2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660CADAF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0F70127B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5981AE7B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5F0F8E8E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72DCD0AC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1C3E56B0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1E906FB0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26196CEF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3874D6EE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75663496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6CFC4D4F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262EC26B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6AE539F1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76ECBFCB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7386C8A7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14CC9CE4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08AB91CD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39051713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1353172F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75AD3366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1099BB48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74B269EF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7B96D92D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65168E27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2D586348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32E59753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6248"/>
      </w:tblGrid>
      <w:tr w:rsidR="008A70C4" w:rsidRPr="008A3EE0" w14:paraId="567EE8AA" w14:textId="77777777" w:rsidTr="009F454B">
        <w:trPr>
          <w:trHeight w:val="804"/>
        </w:trPr>
        <w:tc>
          <w:tcPr>
            <w:tcW w:w="3680" w:type="dxa"/>
            <w:tcBorders>
              <w:right w:val="single" w:sz="6" w:space="0" w:color="000000"/>
            </w:tcBorders>
          </w:tcPr>
          <w:p w14:paraId="2CEB20A6" w14:textId="77777777" w:rsidR="008A70C4" w:rsidRPr="008A3EE0" w:rsidRDefault="008A70C4" w:rsidP="009F454B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 TARAFINDAN BAŞVURULAN</w:t>
            </w:r>
          </w:p>
          <w:p w14:paraId="53503D72" w14:textId="77777777" w:rsidR="008A70C4" w:rsidRPr="008A3EE0" w:rsidRDefault="008A70C4" w:rsidP="009F454B">
            <w:pPr>
              <w:pStyle w:val="TableParagrap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PATENT / FAYDALI MODEL / MARKA</w:t>
            </w:r>
          </w:p>
          <w:p w14:paraId="485220A5" w14:textId="77777777" w:rsidR="008A70C4" w:rsidRPr="008A3EE0" w:rsidRDefault="008A70C4" w:rsidP="009F454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BAŞVURU SAYISI</w:t>
            </w:r>
          </w:p>
        </w:tc>
        <w:tc>
          <w:tcPr>
            <w:tcW w:w="6248" w:type="dxa"/>
            <w:tcBorders>
              <w:left w:val="single" w:sz="6" w:space="0" w:color="000000"/>
            </w:tcBorders>
          </w:tcPr>
          <w:p w14:paraId="11BB38CE" w14:textId="77777777" w:rsidR="008A70C4" w:rsidRPr="00CC6ABF" w:rsidRDefault="003C1336" w:rsidP="005E01A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1 adet patent başvurusu</w:t>
            </w:r>
          </w:p>
        </w:tc>
      </w:tr>
      <w:tr w:rsidR="00292219" w:rsidRPr="008A3EE0" w14:paraId="4532618A" w14:textId="77777777" w:rsidTr="009F454B">
        <w:trPr>
          <w:trHeight w:val="804"/>
        </w:trPr>
        <w:tc>
          <w:tcPr>
            <w:tcW w:w="3680" w:type="dxa"/>
            <w:tcBorders>
              <w:right w:val="single" w:sz="6" w:space="0" w:color="000000"/>
            </w:tcBorders>
          </w:tcPr>
          <w:p w14:paraId="5DB09394" w14:textId="77777777" w:rsidR="00292219" w:rsidRPr="008A3EE0" w:rsidRDefault="00292219" w:rsidP="009F454B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SEMPOZYUMA/KONGREYE/KONFERANSA SUNULAN BİLDİRİ SAYISI</w:t>
            </w:r>
          </w:p>
        </w:tc>
        <w:tc>
          <w:tcPr>
            <w:tcW w:w="6248" w:type="dxa"/>
            <w:tcBorders>
              <w:left w:val="single" w:sz="6" w:space="0" w:color="000000"/>
            </w:tcBorders>
          </w:tcPr>
          <w:p w14:paraId="6CCDAEFD" w14:textId="26EC59C0" w:rsidR="00CC6ABF" w:rsidRPr="00CC6ABF" w:rsidRDefault="00CC6ABF" w:rsidP="005E01A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20 adet</w:t>
            </w:r>
          </w:p>
          <w:p w14:paraId="2032190C" w14:textId="77777777" w:rsidR="00CC6ABF" w:rsidRDefault="00CC6ABF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1D63EC1" w14:textId="77777777" w:rsidR="00CC6ABF" w:rsidRDefault="00CC6ABF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A1A7C17" w14:textId="3CF799DB" w:rsidR="005E01AC" w:rsidRPr="008A3EE0" w:rsidRDefault="005E01A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Metehan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Kanyılmaz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Sema YURDAKUL, Barış GÜREL, INVESTIGATION OF TOREFICATION PARAMETERS OF ROSE PULP AND CHICKEN MANURE, International World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Energy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Conference-III, Kayseri/Türkiye</w:t>
            </w:r>
          </w:p>
          <w:p w14:paraId="45176AB4" w14:textId="77777777" w:rsidR="005E01AC" w:rsidRPr="008A3EE0" w:rsidRDefault="005E01AC" w:rsidP="005E0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E6547E5" w14:textId="77777777" w:rsidR="005E01AC" w:rsidRPr="008A3EE0" w:rsidRDefault="005E01A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Sena ERKENT, Barış GÜREL,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Karani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KURTULUŞ, Savaş ÖZÜN, Murat VAROL, Kamil EKİNCİ, Sema YURDAKU CO2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Removal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Calcined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Eggshell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Exergy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Energy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Environment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Symposium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(IEEES-14), İstanbul, Türkiye</w:t>
            </w:r>
          </w:p>
          <w:p w14:paraId="7E83E11F" w14:textId="77777777" w:rsidR="005E01AC" w:rsidRPr="008A3EE0" w:rsidRDefault="005E01AC" w:rsidP="005E01A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46066A9" w14:textId="77777777" w:rsidR="00292219" w:rsidRPr="008A3EE0" w:rsidRDefault="005E01A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Barış GÜREL,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Karani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KURTULUŞ, Savaş ÖZÜN, Murat VAROL, </w:t>
            </w:r>
            <w:proofErr w:type="gramStart"/>
            <w:r w:rsidRPr="008A3EE0">
              <w:rPr>
                <w:rFonts w:ascii="Times New Roman" w:hAnsi="Times New Roman" w:cs="Times New Roman"/>
              </w:rPr>
              <w:t>KAMİL</w:t>
            </w:r>
            <w:proofErr w:type="gramEnd"/>
            <w:r w:rsidRPr="008A3EE0">
              <w:rPr>
                <w:rFonts w:ascii="Times New Roman" w:hAnsi="Times New Roman" w:cs="Times New Roman"/>
              </w:rPr>
              <w:t xml:space="preserve"> EKİNCİ, Sena ERKENT, Sema YURDAKUL,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Numerical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Effect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Different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Boundary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Conditions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Geometrical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Properties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on CO2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Removal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Efficiency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Retention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CO2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from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Flue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Gas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a CO2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Capture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Column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With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Calcined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Eggshell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Carbonation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Reaction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12th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Exergy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Energy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Environment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Symposium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(IEEES-14),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December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24-27, 2023, Tuzla,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Istanbul</w:t>
            </w:r>
            <w:proofErr w:type="spellEnd"/>
            <w:r w:rsidRPr="008A3EE0">
              <w:rPr>
                <w:rFonts w:ascii="Times New Roman" w:hAnsi="Times New Roman" w:cs="Times New Roman"/>
              </w:rPr>
              <w:t>, Türkiye</w:t>
            </w:r>
          </w:p>
          <w:p w14:paraId="214F39BD" w14:textId="77777777" w:rsidR="00F0731A" w:rsidRPr="008A3EE0" w:rsidRDefault="00F0731A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766C10D" w14:textId="77777777" w:rsidR="00F0731A" w:rsidRPr="008A3EE0" w:rsidRDefault="00F0731A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Kaan ÖZCAN &amp; Sezen COŞKUN &amp; Mehmet BEYHAN, "STUDIES ON ENVIRONMENTAL RISK ANALYSIS AN INTERSECTORAL EVALUATION IN TURKEY", 10th </w:t>
            </w:r>
            <w:proofErr w:type="gramStart"/>
            <w:r w:rsidRPr="008A3EE0">
              <w:rPr>
                <w:rFonts w:ascii="Times New Roman" w:hAnsi="Times New Roman" w:cs="Times New Roman"/>
              </w:rPr>
              <w:t xml:space="preserve">International 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Congress</w:t>
            </w:r>
            <w:proofErr w:type="spellEnd"/>
            <w:proofErr w:type="gramEnd"/>
            <w:r w:rsidRPr="008A3EE0">
              <w:rPr>
                <w:rFonts w:ascii="Times New Roman" w:hAnsi="Times New Roman" w:cs="Times New Roman"/>
              </w:rPr>
              <w:t xml:space="preserve"> on Life,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Applied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Sciences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a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Changing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World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August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12-14, 2023</w:t>
            </w:r>
          </w:p>
          <w:p w14:paraId="3C09152C" w14:textId="77777777" w:rsidR="00FF46CC" w:rsidRPr="008A3EE0" w:rsidRDefault="00FF46C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37DFFCB" w14:textId="77777777" w:rsidR="00FF46CC" w:rsidRPr="008A3EE0" w:rsidRDefault="00FF46C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Sayılgan </w:t>
            </w:r>
            <w:proofErr w:type="gramStart"/>
            <w:r w:rsidRPr="008A3EE0">
              <w:rPr>
                <w:rFonts w:ascii="Times New Roman" w:hAnsi="Times New Roman" w:cs="Times New Roman"/>
              </w:rPr>
              <w:t>E.,</w:t>
            </w:r>
            <w:proofErr w:type="spellStart"/>
            <w:r w:rsidRPr="008A3EE0">
              <w:rPr>
                <w:rFonts w:ascii="Times New Roman" w:hAnsi="Times New Roman" w:cs="Times New Roman"/>
              </w:rPr>
              <w:t>Zhang</w:t>
            </w:r>
            <w:proofErr w:type="spellEnd"/>
            <w:proofErr w:type="gramEnd"/>
            <w:r w:rsidRPr="008A3EE0">
              <w:rPr>
                <w:rFonts w:ascii="Times New Roman" w:hAnsi="Times New Roman" w:cs="Times New Roman"/>
              </w:rPr>
              <w:t xml:space="preserve"> P., 2023.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Characterization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evaluation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phosphogypsum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samples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2nd International Conference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Academic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Research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ICCAR 2023, Konya, Türkiye, 2 - 04 Kasım 2023, ss.79</w:t>
            </w:r>
          </w:p>
          <w:p w14:paraId="53CADB2C" w14:textId="77777777" w:rsidR="00FF46CC" w:rsidRPr="008A3EE0" w:rsidRDefault="00FF46C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8470B51" w14:textId="77777777" w:rsidR="00FF46CC" w:rsidRPr="008A3EE0" w:rsidRDefault="00FF46CC" w:rsidP="00FF46C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Pamukoğlu Muhammet Yunus, Sarıca Cihan (2023). Evaluation Of Application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Different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Hotels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Operating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Province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Istanbul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Within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Scope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Zero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Management. International Modern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Research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Congress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-V, 9-11 </w:t>
            </w:r>
            <w:proofErr w:type="spellStart"/>
            <w:r w:rsidRPr="008A3EE0">
              <w:rPr>
                <w:rFonts w:ascii="Times New Roman" w:hAnsi="Times New Roman" w:cs="Times New Roman"/>
              </w:rPr>
              <w:t>July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2023, İstanbul</w:t>
            </w:r>
          </w:p>
          <w:p w14:paraId="4889DE38" w14:textId="77777777" w:rsidR="00FF46CC" w:rsidRPr="008A3EE0" w:rsidRDefault="00FF46CC" w:rsidP="00FF46C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C1EE23B" w14:textId="77777777" w:rsidR="003C1336" w:rsidRPr="008A3EE0" w:rsidRDefault="003C1336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"</w:t>
            </w:r>
            <w:proofErr w:type="spellStart"/>
            <w:r w:rsidRPr="008A3EE0">
              <w:rPr>
                <w:rFonts w:ascii="Times New Roman" w:hAnsi="Times New Roman" w:cs="Times New Roman"/>
              </w:rPr>
              <w:t>Horseshoe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adası'nda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mikroplastiklerin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İncelenmesi", 7. Ulusal Kutup Bilimleri Sempozyumu, 4 - 5 Aralık 2023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Istanbul</w:t>
            </w:r>
            <w:proofErr w:type="spellEnd"/>
          </w:p>
          <w:p w14:paraId="77D9F41B" w14:textId="77777777" w:rsidR="004B6960" w:rsidRPr="008A3EE0" w:rsidRDefault="004B6960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 </w:t>
            </w:r>
          </w:p>
          <w:p w14:paraId="7F76A79E" w14:textId="77777777" w:rsidR="003C1336" w:rsidRPr="008A3EE0" w:rsidRDefault="003C1336" w:rsidP="008A3EE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‘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Polyphenol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from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Rose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Wastewater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’,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Resource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Strategies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Towards</w:t>
            </w:r>
            <w:proofErr w:type="spellEnd"/>
            <w:r w:rsidR="008A3EE0">
              <w:rPr>
                <w:rFonts w:ascii="Times New Roman" w:hAnsi="Times New Roman" w:cs="Times New Roman"/>
              </w:rPr>
              <w:t xml:space="preserve"> </w:t>
            </w:r>
            <w:r w:rsidRPr="008A3EE0">
              <w:rPr>
                <w:rFonts w:ascii="Times New Roman" w:hAnsi="Times New Roman" w:cs="Times New Roman"/>
              </w:rPr>
              <w:t xml:space="preserve">Zero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(FULLRECO4US)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Istanbul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Conference 2023</w:t>
            </w:r>
            <w:r w:rsid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September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13 – 15, 2023,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Istanbul</w:t>
            </w:r>
            <w:proofErr w:type="spellEnd"/>
          </w:p>
          <w:p w14:paraId="06094353" w14:textId="77777777" w:rsidR="004B6960" w:rsidRPr="008A3EE0" w:rsidRDefault="004B6960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C68826C" w14:textId="77777777" w:rsidR="003C1336" w:rsidRPr="008A3EE0" w:rsidRDefault="003C1336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Quercetin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with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Ceramic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"7. MEMTEK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Symposium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Technologies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Applications" 17-19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October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2023,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Istanbul</w:t>
            </w:r>
            <w:proofErr w:type="spellEnd"/>
          </w:p>
          <w:p w14:paraId="406036B6" w14:textId="77777777" w:rsidR="004B6960" w:rsidRPr="008A3EE0" w:rsidRDefault="004B6960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61FB6EA" w14:textId="77777777" w:rsidR="003C1336" w:rsidRPr="008A3EE0" w:rsidRDefault="003C1336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lastRenderedPageBreak/>
              <w:t>Zinc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Oxide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Blended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Polymeric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7. MEMTEK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Symposium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Technologies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Applications" 17-19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October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2023,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Istanbul</w:t>
            </w:r>
            <w:proofErr w:type="spellEnd"/>
          </w:p>
          <w:p w14:paraId="49B8FDD5" w14:textId="77777777" w:rsidR="004B6960" w:rsidRPr="008A3EE0" w:rsidRDefault="004B6960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8EEB183" w14:textId="77777777" w:rsidR="003C1336" w:rsidRPr="008A3EE0" w:rsidRDefault="003C1336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Antimicrobial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Resistance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Removal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Efficiency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7. MEMTEK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Symposium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Technologies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Applications" 17-19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October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2023,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Istanbul</w:t>
            </w:r>
            <w:proofErr w:type="spellEnd"/>
          </w:p>
          <w:p w14:paraId="581CE653" w14:textId="77777777" w:rsidR="004B6960" w:rsidRPr="008A3EE0" w:rsidRDefault="004B6960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7BCE208" w14:textId="77777777" w:rsidR="003C1336" w:rsidRPr="008A3EE0" w:rsidRDefault="003C1336" w:rsidP="004B696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Microplasics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Snow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Antarcica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6th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European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Conference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Permafrost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18-22 </w:t>
            </w:r>
            <w:proofErr w:type="spellStart"/>
            <w:r w:rsidRPr="008A3EE0">
              <w:rPr>
                <w:rFonts w:ascii="Times New Roman" w:hAnsi="Times New Roman" w:cs="Times New Roman"/>
              </w:rPr>
              <w:t>June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2023</w:t>
            </w:r>
          </w:p>
          <w:p w14:paraId="54382B9D" w14:textId="77777777" w:rsidR="00FF46CC" w:rsidRPr="008A3EE0" w:rsidRDefault="003C1336" w:rsidP="003C133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Puigcerdà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Spain</w:t>
            </w:r>
            <w:proofErr w:type="spellEnd"/>
          </w:p>
          <w:p w14:paraId="09EE16A8" w14:textId="77777777" w:rsidR="008A3EE0" w:rsidRPr="008A3EE0" w:rsidRDefault="008A3EE0" w:rsidP="003C133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DE7DEBC" w14:textId="77777777" w:rsidR="008A3EE0" w:rsidRPr="008A3EE0" w:rsidRDefault="008A3EE0" w:rsidP="008A3E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Şimşek Yeşil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Hasanoğlu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Öztürk P., Öztürk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 (2023) (sözlü sunum, tam metin bildiri) Mevcut en iyi tekniklerin seçiminde kullanılabilecek değerlendirme kriterleri, 15.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National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3.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Congress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(ÇMO) (Online), Nov.23-25,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Turkey</w:t>
            </w:r>
            <w:proofErr w:type="spellEnd"/>
            <w:r w:rsidRPr="008A3EE0">
              <w:rPr>
                <w:rFonts w:ascii="Times New Roman" w:hAnsi="Times New Roman" w:cs="Times New Roman"/>
              </w:rPr>
              <w:t>.</w:t>
            </w:r>
          </w:p>
          <w:p w14:paraId="13589283" w14:textId="77777777" w:rsidR="008A3EE0" w:rsidRPr="008A3EE0" w:rsidRDefault="008A3EE0" w:rsidP="008A3EE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7F9789E" w14:textId="77777777" w:rsidR="008A3EE0" w:rsidRPr="008A3EE0" w:rsidRDefault="008A3EE0" w:rsidP="008A3E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Simsek </w:t>
            </w:r>
            <w:proofErr w:type="spellStart"/>
            <w:r w:rsidRPr="008A3EE0">
              <w:rPr>
                <w:rFonts w:ascii="Times New Roman" w:hAnsi="Times New Roman" w:cs="Times New Roman"/>
              </w:rPr>
              <w:t>Yesil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Hasanoglu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Ozturk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P.,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Ozturk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 (2023) (sözlü sunum, özet bildiri)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transport,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fate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treatment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diclofenac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5th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Environmental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Chemistry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Congress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EnviroChem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Oct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30-Nov. 2, Antalya,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Turkey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</w:t>
            </w:r>
          </w:p>
          <w:p w14:paraId="489514BF" w14:textId="77777777" w:rsidR="008A3EE0" w:rsidRPr="008A3EE0" w:rsidRDefault="008A3EE0" w:rsidP="008A3EE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A49CAF1" w14:textId="77777777" w:rsidR="008A3EE0" w:rsidRPr="008A3EE0" w:rsidRDefault="008A3EE0" w:rsidP="008A3E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M., Yiğit N.Ö., Öztürk E., Köseoğlu H., Harman B.İ., Kaplan Bekaroğlu Ş.Ş., Çelik Madenli E. (2023) (sözlü sunum, tam metin bildiri) Can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RO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concentrates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from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process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units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industries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directly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3EE0">
              <w:rPr>
                <w:rFonts w:ascii="Times New Roman" w:hAnsi="Times New Roman" w:cs="Times New Roman"/>
              </w:rPr>
              <w:t>reused</w:t>
            </w:r>
            <w:proofErr w:type="spellEnd"/>
            <w:r w:rsidRPr="008A3EE0">
              <w:rPr>
                <w:rFonts w:ascii="Times New Roman" w:hAnsi="Times New Roman" w:cs="Times New Roman"/>
              </w:rPr>
              <w:t>?,</w:t>
            </w:r>
            <w:proofErr w:type="gramEnd"/>
            <w:r w:rsidRPr="008A3EE0">
              <w:rPr>
                <w:rFonts w:ascii="Times New Roman" w:hAnsi="Times New Roman" w:cs="Times New Roman"/>
              </w:rPr>
              <w:t xml:space="preserve"> 7th MEMTEK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Symposium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Technologies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Applications,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Oct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17-19, İstanbul,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Turkey</w:t>
            </w:r>
            <w:proofErr w:type="spellEnd"/>
            <w:r w:rsidRPr="008A3EE0">
              <w:rPr>
                <w:rFonts w:ascii="Times New Roman" w:hAnsi="Times New Roman" w:cs="Times New Roman"/>
              </w:rPr>
              <w:t>.</w:t>
            </w:r>
          </w:p>
          <w:p w14:paraId="1BFB3414" w14:textId="77777777" w:rsidR="008A3EE0" w:rsidRPr="008A3EE0" w:rsidRDefault="008A3EE0" w:rsidP="008A3EE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F09A368" w14:textId="77777777" w:rsidR="008A3EE0" w:rsidRPr="008A3EE0" w:rsidRDefault="008A3EE0" w:rsidP="008A3E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Çelik Madenli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Kesiktaş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D., Kandemir H.,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 (2023) (sözlü sunum, tam metin bildiri) </w:t>
            </w:r>
            <w:proofErr w:type="spellStart"/>
            <w:r w:rsidRPr="008A3EE0">
              <w:rPr>
                <w:rFonts w:ascii="Times New Roman" w:hAnsi="Times New Roman" w:cs="Times New Roman"/>
              </w:rPr>
              <w:t>Quercetin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with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ceramic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7th MEMTEK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Symposium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Membrane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Technologies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Applications,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Oct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17-19, İstanbul,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Turkey</w:t>
            </w:r>
            <w:proofErr w:type="spellEnd"/>
            <w:r w:rsidRPr="008A3EE0">
              <w:rPr>
                <w:rFonts w:ascii="Times New Roman" w:hAnsi="Times New Roman" w:cs="Times New Roman"/>
              </w:rPr>
              <w:t>.</w:t>
            </w:r>
          </w:p>
          <w:p w14:paraId="7FCE92D6" w14:textId="77777777" w:rsidR="008A3EE0" w:rsidRPr="008A3EE0" w:rsidRDefault="008A3EE0" w:rsidP="008A3EE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2E41594" w14:textId="77777777" w:rsidR="008A3EE0" w:rsidRPr="008A3EE0" w:rsidRDefault="008A3EE0" w:rsidP="008A3E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Yaman M.E., Öztürk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Yetis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U.,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 (2023) (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invited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keynote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speaker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özet bildiri)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implementation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best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available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techniques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for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cleaner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production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textile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industry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Resource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Strategies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Towards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Zero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(FULLRECO4US) Conference,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Sept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13-15, İstanbul,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Turkey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</w:t>
            </w:r>
          </w:p>
          <w:p w14:paraId="731C8FBA" w14:textId="77777777" w:rsidR="008A3EE0" w:rsidRPr="008A3EE0" w:rsidRDefault="008A3EE0" w:rsidP="008A3EE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9C2BEEB" w14:textId="77777777" w:rsidR="008A3EE0" w:rsidRPr="008A3EE0" w:rsidRDefault="008A3EE0" w:rsidP="008A3E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Kır A., Öztürk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 (2023) (sözlü sunum, özet bildiri)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best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available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techniques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for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improving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use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efficiency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industries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Resource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Strategies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Towards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Zero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(FULLRECO4US) Conference,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Sept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13-15, İstanbul,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Turkey</w:t>
            </w:r>
            <w:proofErr w:type="spellEnd"/>
            <w:r w:rsidRPr="008A3EE0">
              <w:rPr>
                <w:rFonts w:ascii="Times New Roman" w:hAnsi="Times New Roman" w:cs="Times New Roman"/>
              </w:rPr>
              <w:t>.</w:t>
            </w:r>
          </w:p>
          <w:p w14:paraId="2F230A06" w14:textId="77777777" w:rsidR="008A3EE0" w:rsidRPr="008A3EE0" w:rsidRDefault="008A3EE0" w:rsidP="008A3EE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E445B0C" w14:textId="77777777" w:rsidR="008A3EE0" w:rsidRPr="008A3EE0" w:rsidRDefault="008A3EE0" w:rsidP="008A3E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Celik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Madenli E., Kaleli M.,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Kesiktas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D., Lapa H.E., Sen E. (2023) (sözlü sunum, özet bildiri)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Polyphenol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from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rose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wastewater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Sustainable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Resource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Recovery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Strategies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Towards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Zero </w:t>
            </w:r>
            <w:proofErr w:type="spellStart"/>
            <w:r w:rsidRPr="008A3EE0">
              <w:rPr>
                <w:rFonts w:ascii="Times New Roman" w:hAnsi="Times New Roman" w:cs="Times New Roman"/>
              </w:rPr>
              <w:t>Waste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(FULLRECO4US) Conference,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Sept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13-15, İstanbul,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Turkey</w:t>
            </w:r>
            <w:proofErr w:type="spellEnd"/>
            <w:r w:rsidRPr="008A3EE0">
              <w:rPr>
                <w:rFonts w:ascii="Times New Roman" w:hAnsi="Times New Roman" w:cs="Times New Roman"/>
              </w:rPr>
              <w:t>.</w:t>
            </w:r>
          </w:p>
          <w:p w14:paraId="4F65D784" w14:textId="77777777" w:rsidR="008A3EE0" w:rsidRPr="008A3EE0" w:rsidRDefault="008A3EE0" w:rsidP="008A3EE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109BC0C" w14:textId="77777777" w:rsidR="008A3EE0" w:rsidRPr="008A3EE0" w:rsidRDefault="008A3EE0" w:rsidP="008A3E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Şimşek Yeşil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Hasanoğlu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Öztürk P., Öztürk E.,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Kitis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M. (2023) (sözlü sunum, özet) Endüstrilerde kaynak kullanımı ve su tüketimi için optimizasyon uygulamaları, 1. Endüstriyel Sürdürülebilirlik ve Yeşil Dönüşüm </w:t>
            </w:r>
            <w:proofErr w:type="spellStart"/>
            <w:r w:rsidRPr="008A3EE0">
              <w:rPr>
                <w:rFonts w:ascii="Times New Roman" w:hAnsi="Times New Roman" w:cs="Times New Roman"/>
              </w:rPr>
              <w:t>Çalıştayı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(ESYED), Bilecik Şeyh Edebali Üniversitesi, Ekim 12-14, Bilecik. </w:t>
            </w:r>
          </w:p>
          <w:p w14:paraId="3D7FCAB6" w14:textId="77777777" w:rsidR="008A3EE0" w:rsidRPr="008A3EE0" w:rsidRDefault="008A3EE0" w:rsidP="008A3EE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90845A" w14:textId="77777777" w:rsidR="00F0731A" w:rsidRPr="008A3EE0" w:rsidRDefault="00F0731A" w:rsidP="008A3EE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61E89" w:rsidRPr="008A3EE0" w14:paraId="081761BD" w14:textId="77777777" w:rsidTr="009F454B">
        <w:trPr>
          <w:trHeight w:val="804"/>
        </w:trPr>
        <w:tc>
          <w:tcPr>
            <w:tcW w:w="3680" w:type="dxa"/>
            <w:tcBorders>
              <w:right w:val="single" w:sz="6" w:space="0" w:color="000000"/>
            </w:tcBorders>
          </w:tcPr>
          <w:p w14:paraId="38D4B3BD" w14:textId="77777777" w:rsidR="00661E89" w:rsidRPr="008A3EE0" w:rsidRDefault="00661E89" w:rsidP="009F454B">
            <w:pPr>
              <w:pStyle w:val="TableParagraph"/>
              <w:spacing w:line="257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lastRenderedPageBreak/>
              <w:t>KİTAP BÖLÜMÜ/KİTAP SAYISI</w:t>
            </w:r>
          </w:p>
        </w:tc>
        <w:tc>
          <w:tcPr>
            <w:tcW w:w="6248" w:type="dxa"/>
            <w:tcBorders>
              <w:left w:val="single" w:sz="6" w:space="0" w:color="000000"/>
            </w:tcBorders>
          </w:tcPr>
          <w:p w14:paraId="15D93371" w14:textId="01F6367E" w:rsidR="00CC6ABF" w:rsidRPr="00CC6ABF" w:rsidRDefault="00CC6ABF" w:rsidP="005E01A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C6ABF">
              <w:rPr>
                <w:rFonts w:ascii="Times New Roman" w:hAnsi="Times New Roman" w:cs="Times New Roman"/>
                <w:b/>
                <w:bCs/>
              </w:rPr>
              <w:t>6 adet</w:t>
            </w:r>
          </w:p>
          <w:p w14:paraId="6D7C6B0B" w14:textId="77777777" w:rsidR="00CC6ABF" w:rsidRDefault="00CC6ABF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30033DF" w14:textId="48973FEE" w:rsidR="005E01AC" w:rsidRPr="008A3EE0" w:rsidRDefault="005E01A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A3EE0">
              <w:rPr>
                <w:rFonts w:ascii="Times New Roman" w:hAnsi="Times New Roman" w:cs="Times New Roman"/>
              </w:rPr>
              <w:t>Altunkaya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Kemal Berk, CİVAN MİHRİBAN, YURDAKUL SEMA, </w:t>
            </w:r>
            <w:proofErr w:type="spellStart"/>
            <w:r w:rsidRPr="008A3EE0">
              <w:rPr>
                <w:rFonts w:ascii="Times New Roman" w:hAnsi="Times New Roman" w:cs="Times New Roman"/>
              </w:rPr>
              <w:lastRenderedPageBreak/>
              <w:t>Proceedings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the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2022 International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Symposium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Energy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Management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3EE0">
              <w:rPr>
                <w:rFonts w:ascii="Times New Roman" w:hAnsi="Times New Roman" w:cs="Times New Roman"/>
              </w:rPr>
              <w:t>Sustainability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A3EE0">
              <w:rPr>
                <w:rFonts w:ascii="Times New Roman" w:hAnsi="Times New Roman" w:cs="Times New Roman"/>
              </w:rPr>
              <w:t xml:space="preserve"> ISEMAS 2022.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Springer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Proceedings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Energy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Springer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Cham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.(2023).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Springer</w:t>
            </w:r>
            <w:proofErr w:type="spellEnd"/>
            <w:r w:rsidRPr="008A3EE0">
              <w:rPr>
                <w:rFonts w:ascii="Times New Roman" w:hAnsi="Times New Roman" w:cs="Times New Roman"/>
              </w:rPr>
              <w:t>, Bölüm, (ULUSLARARASI)</w:t>
            </w:r>
          </w:p>
          <w:p w14:paraId="49D2E686" w14:textId="77777777" w:rsidR="005E01AC" w:rsidRPr="008A3EE0" w:rsidRDefault="005E01A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AE28DD4" w14:textId="77777777" w:rsidR="00661E89" w:rsidRPr="008A3EE0" w:rsidRDefault="005E01A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CİVAN MİHRİBAN, YURDAKUL SEMA, Hava Kirliliği(2023). Nobel Yayınevi, Bölüm, (ULUSLARARASI)</w:t>
            </w:r>
          </w:p>
          <w:p w14:paraId="2067CE1E" w14:textId="77777777" w:rsidR="00FF46CC" w:rsidRPr="008A3EE0" w:rsidRDefault="00FF46C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95B0F0B" w14:textId="77777777" w:rsidR="00FF46CC" w:rsidRPr="008A3EE0" w:rsidRDefault="00FF46C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55CF109" w14:textId="77777777" w:rsidR="00FF46CC" w:rsidRPr="008A3EE0" w:rsidRDefault="00FF46CC" w:rsidP="00FF46C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Pamukoğlu Muhammet Yunus, Babalık Ahmet Alper, Dursun İbrahim,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Academic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Research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Reviews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İn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Agriculture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Forestry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Aquaculture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Sciences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Bölüm Adı: An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Clımate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Change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Carbon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Management,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Platanus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Publishing, 2023</w:t>
            </w:r>
          </w:p>
          <w:p w14:paraId="1997D085" w14:textId="77777777" w:rsidR="00FF46CC" w:rsidRPr="008A3EE0" w:rsidRDefault="00FF46CC" w:rsidP="00FF46C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0274785" w14:textId="77777777" w:rsidR="00FF46CC" w:rsidRDefault="00FF46CC" w:rsidP="00FF46C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 xml:space="preserve">Pamukoğlu Muhammet Yunus, Mühendislik Alanında Akademik Araştırma ve Derlemeler II, Bölüm Adı: Su Kirliliği Ve Atık Su Arıtımı: Analiz, Sınıflandırma Ve Çevresel Etkiler Bölüm Adı: An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Assessment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Clımate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Change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And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EE0">
              <w:rPr>
                <w:rFonts w:ascii="Times New Roman" w:hAnsi="Times New Roman" w:cs="Times New Roman"/>
              </w:rPr>
              <w:t>Carbon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Management, </w:t>
            </w:r>
            <w:proofErr w:type="spellStart"/>
            <w:r w:rsidRPr="008A3EE0">
              <w:rPr>
                <w:rFonts w:ascii="Times New Roman" w:hAnsi="Times New Roman" w:cs="Times New Roman"/>
              </w:rPr>
              <w:t>Platanus</w:t>
            </w:r>
            <w:proofErr w:type="spellEnd"/>
            <w:r w:rsidRPr="008A3EE0">
              <w:rPr>
                <w:rFonts w:ascii="Times New Roman" w:hAnsi="Times New Roman" w:cs="Times New Roman"/>
              </w:rPr>
              <w:t xml:space="preserve"> Publishing, 2023</w:t>
            </w:r>
          </w:p>
          <w:p w14:paraId="2DEFA4EA" w14:textId="77777777" w:rsidR="00890525" w:rsidRDefault="00890525" w:rsidP="00FF46C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D96788D" w14:textId="77777777" w:rsidR="00E24A31" w:rsidRDefault="00890525" w:rsidP="00FF46C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Çevresel Açında Atık Yö</w:t>
            </w:r>
            <w:r w:rsidR="00E24A31">
              <w:rPr>
                <w:rFonts w:ascii="Times New Roman" w:hAnsi="Times New Roman" w:cs="Times New Roman"/>
              </w:rPr>
              <w:t xml:space="preserve">netimi Uygulamaları 1, </w:t>
            </w:r>
            <w:r w:rsidR="00E24A31" w:rsidRPr="00E24A31">
              <w:rPr>
                <w:rFonts w:ascii="Times New Roman" w:hAnsi="Times New Roman" w:cs="Times New Roman"/>
              </w:rPr>
              <w:t>Ed</w:t>
            </w:r>
            <w:r w:rsidR="00E24A31">
              <w:rPr>
                <w:rFonts w:ascii="Times New Roman" w:hAnsi="Times New Roman" w:cs="Times New Roman"/>
              </w:rPr>
              <w:t xml:space="preserve">. </w:t>
            </w:r>
            <w:r w:rsidR="00E24A31" w:rsidRPr="00E24A31">
              <w:rPr>
                <w:rFonts w:ascii="Times New Roman" w:hAnsi="Times New Roman" w:cs="Times New Roman"/>
              </w:rPr>
              <w:t>İsmail Tosun, Kamil Ekinci</w:t>
            </w:r>
            <w:r w:rsidR="00E24A31">
              <w:rPr>
                <w:rFonts w:ascii="Times New Roman" w:hAnsi="Times New Roman" w:cs="Times New Roman"/>
              </w:rPr>
              <w:t xml:space="preserve">, Bölüm Yazarı; Necati Berk BITRAK </w:t>
            </w:r>
          </w:p>
          <w:p w14:paraId="709BA75D" w14:textId="77777777" w:rsidR="00E24A31" w:rsidRPr="008A3EE0" w:rsidRDefault="00E24A31" w:rsidP="00E24A3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Çevresel Açında Atık Yönetimi Uygulamaları 2, </w:t>
            </w:r>
            <w:r w:rsidRPr="00E24A31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24A31">
              <w:rPr>
                <w:rFonts w:ascii="Times New Roman" w:hAnsi="Times New Roman" w:cs="Times New Roman"/>
              </w:rPr>
              <w:t>İsmail Tosun, Kamil Ekinci</w:t>
            </w:r>
          </w:p>
          <w:p w14:paraId="1E709B70" w14:textId="77777777" w:rsidR="00E24A31" w:rsidRPr="008A3EE0" w:rsidRDefault="00E24A31" w:rsidP="00FF46C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6107ECE1" w14:textId="77777777" w:rsidR="00FF46CC" w:rsidRPr="008A3EE0" w:rsidRDefault="00FF46CC" w:rsidP="005E01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A70C4" w:rsidRPr="008A3EE0" w14:paraId="09CFFEAB" w14:textId="77777777" w:rsidTr="009F454B">
        <w:trPr>
          <w:trHeight w:val="301"/>
        </w:trPr>
        <w:tc>
          <w:tcPr>
            <w:tcW w:w="9928" w:type="dxa"/>
            <w:gridSpan w:val="2"/>
          </w:tcPr>
          <w:p w14:paraId="040D35A7" w14:textId="77777777" w:rsidR="008A70C4" w:rsidRPr="008A3EE0" w:rsidRDefault="008A70C4" w:rsidP="009F454B">
            <w:pPr>
              <w:pStyle w:val="TableParagraph"/>
              <w:spacing w:line="260" w:lineRule="exact"/>
              <w:ind w:left="2174" w:right="2130"/>
              <w:jc w:val="center"/>
              <w:rPr>
                <w:rFonts w:ascii="Times New Roman" w:hAnsi="Times New Roman" w:cs="Times New Roman"/>
                <w:b/>
              </w:rPr>
            </w:pPr>
            <w:r w:rsidRPr="008A3EE0">
              <w:rPr>
                <w:rFonts w:ascii="Times New Roman" w:hAnsi="Times New Roman" w:cs="Times New Roman"/>
                <w:b/>
              </w:rPr>
              <w:lastRenderedPageBreak/>
              <w:t>MALİ BİLGİLER</w:t>
            </w:r>
          </w:p>
        </w:tc>
      </w:tr>
      <w:tr w:rsidR="008A70C4" w:rsidRPr="008A3EE0" w14:paraId="59F3C4DA" w14:textId="77777777" w:rsidTr="009F454B">
        <w:trPr>
          <w:trHeight w:val="289"/>
        </w:trPr>
        <w:tc>
          <w:tcPr>
            <w:tcW w:w="3680" w:type="dxa"/>
            <w:tcBorders>
              <w:bottom w:val="single" w:sz="6" w:space="0" w:color="000000"/>
              <w:right w:val="single" w:sz="6" w:space="0" w:color="000000"/>
            </w:tcBorders>
          </w:tcPr>
          <w:p w14:paraId="0B69A60A" w14:textId="77777777" w:rsidR="008A70C4" w:rsidRPr="008A3EE0" w:rsidRDefault="008A70C4" w:rsidP="009F454B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BİRİMİN YILLIK GELİRİ</w:t>
            </w:r>
          </w:p>
        </w:tc>
        <w:tc>
          <w:tcPr>
            <w:tcW w:w="6248" w:type="dxa"/>
            <w:tcBorders>
              <w:left w:val="single" w:sz="6" w:space="0" w:color="000000"/>
              <w:bottom w:val="single" w:sz="6" w:space="0" w:color="000000"/>
            </w:tcBorders>
          </w:tcPr>
          <w:p w14:paraId="6F137EC9" w14:textId="5D952FF3" w:rsidR="008A70C4" w:rsidRPr="008A3EE0" w:rsidRDefault="00CC6ABF" w:rsidP="009F45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A70C4" w:rsidRPr="008A3EE0" w14:paraId="1A7F5029" w14:textId="77777777" w:rsidTr="009F454B">
        <w:trPr>
          <w:trHeight w:val="287"/>
        </w:trPr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C552" w14:textId="77777777" w:rsidR="008A70C4" w:rsidRPr="008A3EE0" w:rsidRDefault="008A70C4" w:rsidP="009F454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BİRİMİN YILLIK GİDERİ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45CABC" w14:textId="3F5D759D" w:rsidR="008A70C4" w:rsidRPr="008A3EE0" w:rsidRDefault="00CC6ABF" w:rsidP="009F45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A70C4" w:rsidRPr="008A3EE0" w14:paraId="3D7A5B66" w14:textId="77777777" w:rsidTr="009F454B">
        <w:trPr>
          <w:trHeight w:val="286"/>
        </w:trPr>
        <w:tc>
          <w:tcPr>
            <w:tcW w:w="3680" w:type="dxa"/>
            <w:tcBorders>
              <w:top w:val="single" w:sz="6" w:space="0" w:color="000000"/>
              <w:right w:val="single" w:sz="6" w:space="0" w:color="000000"/>
            </w:tcBorders>
          </w:tcPr>
          <w:p w14:paraId="213301C6" w14:textId="77777777" w:rsidR="008A70C4" w:rsidRPr="008A3EE0" w:rsidRDefault="008A70C4" w:rsidP="009F454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BÜTÇE GİDERLERİ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</w:tcBorders>
          </w:tcPr>
          <w:p w14:paraId="3CD7CA58" w14:textId="7F75EDEF" w:rsidR="008A70C4" w:rsidRPr="008A3EE0" w:rsidRDefault="00CC6ABF" w:rsidP="009F45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A70C4" w:rsidRPr="008A3EE0" w14:paraId="20BF6F59" w14:textId="77777777" w:rsidTr="009F454B">
        <w:trPr>
          <w:trHeight w:val="300"/>
        </w:trPr>
        <w:tc>
          <w:tcPr>
            <w:tcW w:w="9928" w:type="dxa"/>
            <w:gridSpan w:val="2"/>
          </w:tcPr>
          <w:p w14:paraId="1A113232" w14:textId="77777777" w:rsidR="008A70C4" w:rsidRPr="008A3EE0" w:rsidRDefault="008A70C4" w:rsidP="009F454B">
            <w:pPr>
              <w:pStyle w:val="TableParagraph"/>
              <w:spacing w:line="260" w:lineRule="exact"/>
              <w:ind w:left="2174" w:right="2131"/>
              <w:jc w:val="center"/>
              <w:rPr>
                <w:rFonts w:ascii="Times New Roman" w:hAnsi="Times New Roman" w:cs="Times New Roman"/>
                <w:b/>
              </w:rPr>
            </w:pPr>
            <w:r w:rsidRPr="008A3EE0">
              <w:rPr>
                <w:rFonts w:ascii="Times New Roman" w:hAnsi="Times New Roman" w:cs="Times New Roman"/>
                <w:b/>
              </w:rPr>
              <w:t>KURUMSAL KABİLİYET VE KAPASİTENİN DEĞERLENDİRİLMESİ</w:t>
            </w:r>
          </w:p>
        </w:tc>
      </w:tr>
      <w:tr w:rsidR="008A70C4" w:rsidRPr="008A3EE0" w14:paraId="15148B22" w14:textId="77777777" w:rsidTr="009F454B">
        <w:trPr>
          <w:trHeight w:val="289"/>
        </w:trPr>
        <w:tc>
          <w:tcPr>
            <w:tcW w:w="3680" w:type="dxa"/>
            <w:tcBorders>
              <w:bottom w:val="single" w:sz="6" w:space="0" w:color="000000"/>
              <w:right w:val="single" w:sz="6" w:space="0" w:color="000000"/>
            </w:tcBorders>
          </w:tcPr>
          <w:p w14:paraId="6B1F723C" w14:textId="77777777" w:rsidR="008A70C4" w:rsidRPr="008A3EE0" w:rsidRDefault="008A70C4" w:rsidP="009F454B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GÜÇLÜ YÖNLERİMİZ</w:t>
            </w:r>
          </w:p>
        </w:tc>
        <w:tc>
          <w:tcPr>
            <w:tcW w:w="6248" w:type="dxa"/>
            <w:tcBorders>
              <w:left w:val="single" w:sz="6" w:space="0" w:color="000000"/>
              <w:bottom w:val="single" w:sz="6" w:space="0" w:color="000000"/>
            </w:tcBorders>
          </w:tcPr>
          <w:p w14:paraId="0E00EB70" w14:textId="77777777" w:rsidR="00CC6ABF" w:rsidRPr="00CC6ABF" w:rsidRDefault="00CC6ABF" w:rsidP="00CC6ABF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Genç kadro, motive ekip.</w:t>
            </w:r>
          </w:p>
          <w:p w14:paraId="5454D910" w14:textId="77777777" w:rsidR="00CC6ABF" w:rsidRPr="00CC6ABF" w:rsidRDefault="00CC6ABF" w:rsidP="00CC6ABF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Fiziki mekân açısından yaşanan olumlu gelişmeler.</w:t>
            </w:r>
          </w:p>
          <w:p w14:paraId="56182F8D" w14:textId="77777777" w:rsidR="00CC6ABF" w:rsidRPr="00CC6ABF" w:rsidRDefault="00CC6ABF" w:rsidP="00CC6ABF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Yeterli proje tecrübesi.</w:t>
            </w:r>
          </w:p>
          <w:p w14:paraId="78E50DE9" w14:textId="77777777" w:rsidR="00CC6ABF" w:rsidRPr="00CC6ABF" w:rsidRDefault="00CC6ABF" w:rsidP="00CC6ABF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Ortalama H-</w:t>
            </w:r>
            <w:proofErr w:type="spellStart"/>
            <w:r w:rsidRPr="00CC6ABF">
              <w:rPr>
                <w:rFonts w:ascii="Times New Roman" w:hAnsi="Times New Roman" w:cs="Times New Roman"/>
                <w:sz w:val="20"/>
              </w:rPr>
              <w:t>index</w:t>
            </w:r>
            <w:proofErr w:type="spellEnd"/>
            <w:r w:rsidRPr="00CC6ABF">
              <w:rPr>
                <w:rFonts w:ascii="Times New Roman" w:hAnsi="Times New Roman" w:cs="Times New Roman"/>
                <w:sz w:val="20"/>
              </w:rPr>
              <w:t xml:space="preserve"> değerinin yüksek olması (&gt;10).</w:t>
            </w:r>
          </w:p>
          <w:p w14:paraId="06538DBF" w14:textId="77777777" w:rsidR="00CC6ABF" w:rsidRPr="00CC6ABF" w:rsidRDefault="00CC6ABF" w:rsidP="00CC6ABF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Laboratuvar imkanlarının yeterli olması.</w:t>
            </w:r>
          </w:p>
          <w:p w14:paraId="306E5DE3" w14:textId="77777777" w:rsidR="008A70C4" w:rsidRPr="008A3EE0" w:rsidRDefault="008A70C4" w:rsidP="009F45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70C4" w:rsidRPr="008A3EE0" w14:paraId="177DA3E3" w14:textId="77777777" w:rsidTr="009F454B">
        <w:trPr>
          <w:trHeight w:val="287"/>
        </w:trPr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5DA2" w14:textId="77777777" w:rsidR="008A70C4" w:rsidRPr="008A3EE0" w:rsidRDefault="008A70C4" w:rsidP="009F454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ZAYIF YÖNLERİMİZ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4C3BE" w14:textId="77777777" w:rsidR="00CC6ABF" w:rsidRPr="00CC6ABF" w:rsidRDefault="00CC6ABF" w:rsidP="00CC6ABF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Kadro sorunları.</w:t>
            </w:r>
          </w:p>
          <w:p w14:paraId="7976140E" w14:textId="77777777" w:rsidR="00CC6ABF" w:rsidRPr="00CC6ABF" w:rsidRDefault="00CC6ABF" w:rsidP="00CC6ABF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Araştırma Görevlisi sayısının yetersizliği</w:t>
            </w:r>
          </w:p>
          <w:p w14:paraId="41EC5A97" w14:textId="77777777" w:rsidR="00CC6ABF" w:rsidRPr="00CC6ABF" w:rsidRDefault="00CC6ABF" w:rsidP="00CC6ABF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Lisans öğrenci kalitesinin düşük olması.</w:t>
            </w:r>
          </w:p>
          <w:p w14:paraId="235C364A" w14:textId="77777777" w:rsidR="00CC6ABF" w:rsidRPr="00CC6ABF" w:rsidRDefault="00CC6ABF" w:rsidP="00CC6ABF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Lisansüstü öğrenci yetersizliği.</w:t>
            </w:r>
          </w:p>
          <w:p w14:paraId="0456F83B" w14:textId="77777777" w:rsidR="008A70C4" w:rsidRPr="008A3EE0" w:rsidRDefault="008A70C4" w:rsidP="009F45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70C4" w:rsidRPr="008A3EE0" w14:paraId="4FD284C9" w14:textId="77777777" w:rsidTr="009F454B">
        <w:trPr>
          <w:trHeight w:val="287"/>
        </w:trPr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F4A3" w14:textId="77777777" w:rsidR="008A70C4" w:rsidRPr="008A3EE0" w:rsidRDefault="008A70C4" w:rsidP="009F454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FIRSATLARIMIZ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E877AC" w14:textId="77777777" w:rsidR="00CC6ABF" w:rsidRPr="00CC6ABF" w:rsidRDefault="00CC6ABF" w:rsidP="00CC6ABF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Bölgedeki üniversite-sanayi iş birliği potansiyeli.</w:t>
            </w:r>
          </w:p>
          <w:p w14:paraId="3F43C90B" w14:textId="77777777" w:rsidR="00CC6ABF" w:rsidRPr="00CC6ABF" w:rsidRDefault="00CC6ABF" w:rsidP="00CC6ABF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Avrupa Birliği Eğitim Programları ve proje imkanları.</w:t>
            </w:r>
          </w:p>
          <w:p w14:paraId="3B29DB65" w14:textId="77777777" w:rsidR="008A70C4" w:rsidRPr="008A3EE0" w:rsidRDefault="008A70C4" w:rsidP="009F454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70C4" w:rsidRPr="008A3EE0" w14:paraId="1A900303" w14:textId="77777777" w:rsidTr="009F454B">
        <w:trPr>
          <w:trHeight w:val="287"/>
        </w:trPr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CFDB7" w14:textId="77777777" w:rsidR="008A70C4" w:rsidRPr="008A3EE0" w:rsidRDefault="008A70C4" w:rsidP="009F454B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TEHDİTLERİMİZ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6F1378" w14:textId="77777777" w:rsidR="00CC6ABF" w:rsidRPr="00CC6ABF" w:rsidRDefault="00CC6ABF" w:rsidP="00CC6ABF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Bürokratik sınırlamalar.</w:t>
            </w:r>
          </w:p>
          <w:p w14:paraId="304ABBE9" w14:textId="77777777" w:rsidR="00CC6ABF" w:rsidRPr="00CC6ABF" w:rsidRDefault="00CC6ABF" w:rsidP="00CC6ABF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Öğrenci seçme ve yerleştirme kriterlerindeki değişimler.</w:t>
            </w:r>
          </w:p>
          <w:p w14:paraId="3E17A0E7" w14:textId="77777777" w:rsidR="00CC6ABF" w:rsidRPr="00CC6ABF" w:rsidRDefault="00CC6ABF" w:rsidP="00CC6ABF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Öğretim elemanı bulunmaması.</w:t>
            </w:r>
          </w:p>
          <w:p w14:paraId="70DE487E" w14:textId="13FF9A52" w:rsidR="008A70C4" w:rsidRPr="00CC6ABF" w:rsidRDefault="00CC6ABF" w:rsidP="00CC6ABF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CC6ABF">
              <w:rPr>
                <w:rFonts w:ascii="Times New Roman" w:hAnsi="Times New Roman" w:cs="Times New Roman"/>
                <w:sz w:val="20"/>
              </w:rPr>
              <w:t>Lisansüstü öğrencilerin tercih etmemesi.</w:t>
            </w:r>
          </w:p>
        </w:tc>
      </w:tr>
      <w:tr w:rsidR="008A70C4" w:rsidRPr="008A3EE0" w14:paraId="7DAA6E67" w14:textId="77777777" w:rsidTr="008A2A18">
        <w:trPr>
          <w:trHeight w:val="298"/>
        </w:trPr>
        <w:tc>
          <w:tcPr>
            <w:tcW w:w="3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39AC" w14:textId="77777777" w:rsidR="008A70C4" w:rsidRPr="008A3EE0" w:rsidRDefault="008A70C4" w:rsidP="009F454B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8A3EE0">
              <w:rPr>
                <w:rFonts w:ascii="Times New Roman" w:hAnsi="Times New Roman" w:cs="Times New Roman"/>
              </w:rPr>
              <w:t>ÖNERİ VE TEDBİRLER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99F115" w14:textId="77777777" w:rsidR="00CC6ABF" w:rsidRPr="00CC6ABF" w:rsidRDefault="00CC6ABF" w:rsidP="00CC6ABF">
            <w:pPr>
              <w:pStyle w:val="Table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Öğretim elemanı başına düşen ders yükünün azaltılması</w:t>
            </w:r>
          </w:p>
          <w:p w14:paraId="42C25DCA" w14:textId="77777777" w:rsidR="00CC6ABF" w:rsidRPr="00CC6ABF" w:rsidRDefault="00CC6ABF" w:rsidP="00CC6ABF">
            <w:pPr>
              <w:pStyle w:val="Table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Mevcut oran: 50 AKTS (lisans ve yüksek lisans programları boyunca öğretim elemanı başına düşen ders sayısı)</w:t>
            </w:r>
          </w:p>
          <w:p w14:paraId="3594D9D6" w14:textId="77777777" w:rsidR="00CC6ABF" w:rsidRPr="00CC6ABF" w:rsidRDefault="00CC6ABF" w:rsidP="00CC6ABF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Hedef: 20-30 AKTS (lisans, yüksek lisans ve doktora programları boyunca öğretim elemanı başına düşen ders sayısı)</w:t>
            </w:r>
          </w:p>
          <w:p w14:paraId="2A75BD36" w14:textId="77777777" w:rsidR="00CC6ABF" w:rsidRPr="00CC6ABF" w:rsidRDefault="00CC6ABF" w:rsidP="00CC6ABF">
            <w:pPr>
              <w:pStyle w:val="Table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Performans gerçekleştirme süreci</w:t>
            </w:r>
          </w:p>
          <w:p w14:paraId="01E88BA0" w14:textId="77777777" w:rsidR="00CC6ABF" w:rsidRPr="00CC6ABF" w:rsidRDefault="00CC6ABF" w:rsidP="00CC6ABF">
            <w:pPr>
              <w:pStyle w:val="TableParagraph"/>
              <w:numPr>
                <w:ilvl w:val="2"/>
                <w:numId w:val="9"/>
              </w:numPr>
              <w:tabs>
                <w:tab w:val="clear" w:pos="2160"/>
                <w:tab w:val="num" w:pos="1531"/>
              </w:tabs>
              <w:ind w:left="1247" w:hanging="487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Kısa Vade: Ders müfredatının tekrar gözden geçirilmesi</w:t>
            </w:r>
          </w:p>
          <w:p w14:paraId="514125C8" w14:textId="77777777" w:rsidR="00CC6ABF" w:rsidRPr="00CC6ABF" w:rsidRDefault="00CC6ABF" w:rsidP="00CC6ABF">
            <w:pPr>
              <w:pStyle w:val="TableParagraph"/>
              <w:numPr>
                <w:ilvl w:val="3"/>
                <w:numId w:val="9"/>
              </w:numPr>
              <w:tabs>
                <w:tab w:val="clear" w:pos="2880"/>
                <w:tab w:val="num" w:pos="1531"/>
              </w:tabs>
              <w:ind w:left="1247" w:hanging="487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Orta Vade: Her bir dersin o konuda uzman öğretim elemanı/elemanları tarafından verilmesi</w:t>
            </w:r>
          </w:p>
          <w:p w14:paraId="4B534D63" w14:textId="77777777" w:rsidR="00CC6ABF" w:rsidRPr="00CC6ABF" w:rsidRDefault="00CC6ABF" w:rsidP="00CC6ABF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Öğretim elemanı başına düşen yıllık SCI yayın sayısını artırmak</w:t>
            </w:r>
          </w:p>
          <w:p w14:paraId="55CCB6BD" w14:textId="77777777" w:rsidR="00CC6ABF" w:rsidRPr="00CC6ABF" w:rsidRDefault="00CC6ABF" w:rsidP="00CC6ABF">
            <w:pPr>
              <w:pStyle w:val="TableParagraph"/>
              <w:numPr>
                <w:ilvl w:val="1"/>
                <w:numId w:val="10"/>
              </w:numPr>
              <w:ind w:left="822" w:hanging="283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Hedef: 2 </w:t>
            </w:r>
          </w:p>
          <w:p w14:paraId="298B6074" w14:textId="77777777" w:rsidR="00CC6ABF" w:rsidRPr="00CC6ABF" w:rsidRDefault="00CC6ABF" w:rsidP="00CC6ABF">
            <w:pPr>
              <w:pStyle w:val="TableParagraph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lastRenderedPageBreak/>
              <w:t>Performans gerçekleştirme süreci</w:t>
            </w:r>
          </w:p>
          <w:p w14:paraId="63001C47" w14:textId="77777777" w:rsidR="00CC6ABF" w:rsidRPr="00CC6ABF" w:rsidRDefault="00CC6ABF" w:rsidP="00CC6ABF">
            <w:pPr>
              <w:pStyle w:val="TableParagraph"/>
              <w:numPr>
                <w:ilvl w:val="2"/>
                <w:numId w:val="9"/>
              </w:numPr>
              <w:tabs>
                <w:tab w:val="clear" w:pos="2160"/>
                <w:tab w:val="num" w:pos="1531"/>
              </w:tabs>
              <w:ind w:left="1247" w:hanging="487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Kısa Vade: Laboratuvarların daha etkin hale getirilmesi</w:t>
            </w:r>
          </w:p>
          <w:p w14:paraId="1649BD57" w14:textId="77777777" w:rsidR="00CC6ABF" w:rsidRPr="00CC6ABF" w:rsidRDefault="00CC6ABF" w:rsidP="00CC6ABF">
            <w:pPr>
              <w:pStyle w:val="TableParagraph"/>
              <w:numPr>
                <w:ilvl w:val="2"/>
                <w:numId w:val="9"/>
              </w:numPr>
              <w:tabs>
                <w:tab w:val="clear" w:pos="2160"/>
                <w:tab w:val="num" w:pos="1531"/>
              </w:tabs>
              <w:ind w:left="1247" w:hanging="487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Orta Vade: Ulusal ve uluslararası projelerin sayısının artırılması</w:t>
            </w:r>
          </w:p>
          <w:p w14:paraId="25F17B83" w14:textId="77777777" w:rsidR="00CC6ABF" w:rsidRPr="00CC6ABF" w:rsidRDefault="00CC6ABF" w:rsidP="00CC6ABF">
            <w:pPr>
              <w:pStyle w:val="TableParagraph"/>
              <w:numPr>
                <w:ilvl w:val="2"/>
                <w:numId w:val="9"/>
              </w:numPr>
              <w:tabs>
                <w:tab w:val="clear" w:pos="2160"/>
                <w:tab w:val="num" w:pos="1531"/>
              </w:tabs>
              <w:ind w:left="1247" w:hanging="487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Uzun Vade: Lisansüstü öğrenci kontenjanının yükseltilmesi</w:t>
            </w:r>
          </w:p>
          <w:p w14:paraId="3C1C2050" w14:textId="77777777" w:rsidR="00CC6ABF" w:rsidRPr="00CC6ABF" w:rsidRDefault="00CC6ABF" w:rsidP="00CC6ABF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Uluslararası bazda öğrenci ve öğretim üyesi dolaşımını etkin kılmak</w:t>
            </w:r>
          </w:p>
          <w:p w14:paraId="1E108118" w14:textId="77777777" w:rsidR="00CC6ABF" w:rsidRPr="00CC6ABF" w:rsidRDefault="00CC6ABF" w:rsidP="00CC6ABF">
            <w:pPr>
              <w:pStyle w:val="TableParagraph"/>
              <w:numPr>
                <w:ilvl w:val="1"/>
                <w:numId w:val="10"/>
              </w:numPr>
              <w:ind w:left="822" w:hanging="283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Hedef: Tüm öğrenciler ve öğretim üyeleri</w:t>
            </w:r>
          </w:p>
          <w:p w14:paraId="7A353C00" w14:textId="77777777" w:rsidR="00CC6ABF" w:rsidRPr="00CC6ABF" w:rsidRDefault="00CC6ABF" w:rsidP="00CC6ABF">
            <w:pPr>
              <w:pStyle w:val="TableParagraph"/>
              <w:numPr>
                <w:ilvl w:val="2"/>
                <w:numId w:val="9"/>
              </w:numPr>
              <w:tabs>
                <w:tab w:val="clear" w:pos="2160"/>
                <w:tab w:val="num" w:pos="1531"/>
              </w:tabs>
              <w:ind w:left="1247" w:hanging="487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Kısa Vade: AB gençlik programları kapsamında yeni ikili anlaşmalar yapmak</w:t>
            </w:r>
          </w:p>
          <w:p w14:paraId="674BB45F" w14:textId="77777777" w:rsidR="00CC6ABF" w:rsidRPr="00CC6ABF" w:rsidRDefault="00CC6ABF" w:rsidP="00CC6ABF">
            <w:pPr>
              <w:pStyle w:val="TableParagraph"/>
              <w:numPr>
                <w:ilvl w:val="2"/>
                <w:numId w:val="9"/>
              </w:numPr>
              <w:tabs>
                <w:tab w:val="clear" w:pos="2160"/>
                <w:tab w:val="num" w:pos="1531"/>
              </w:tabs>
              <w:ind w:left="1247" w:hanging="487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Orta Vade: Uluslararası projelerin hazırlanması</w:t>
            </w:r>
          </w:p>
          <w:p w14:paraId="5E53A1C3" w14:textId="77777777" w:rsidR="00CC6ABF" w:rsidRPr="00CC6ABF" w:rsidRDefault="00CC6ABF" w:rsidP="00CC6ABF">
            <w:pPr>
              <w:pStyle w:val="TableParagraph"/>
              <w:numPr>
                <w:ilvl w:val="2"/>
                <w:numId w:val="9"/>
              </w:numPr>
              <w:tabs>
                <w:tab w:val="clear" w:pos="2160"/>
                <w:tab w:val="num" w:pos="1531"/>
              </w:tabs>
              <w:ind w:left="1247" w:hanging="487"/>
              <w:rPr>
                <w:rFonts w:ascii="Times New Roman" w:hAnsi="Times New Roman" w:cs="Times New Roman"/>
              </w:rPr>
            </w:pPr>
            <w:r w:rsidRPr="00CC6ABF">
              <w:rPr>
                <w:rFonts w:ascii="Times New Roman" w:hAnsi="Times New Roman" w:cs="Times New Roman"/>
              </w:rPr>
              <w:t>Uzun Vade: Yabancı üniversiteler ile karşılıklı olarak bazı lisans ve lisansüstü derslerin ortak verilmesi</w:t>
            </w:r>
          </w:p>
          <w:p w14:paraId="4C413C12" w14:textId="77777777" w:rsidR="008A70C4" w:rsidRPr="008A3EE0" w:rsidRDefault="008A70C4" w:rsidP="009F454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A2A18" w:rsidRPr="008A3EE0" w14:paraId="334CD360" w14:textId="77777777" w:rsidTr="009F454B">
        <w:trPr>
          <w:trHeight w:val="298"/>
        </w:trPr>
        <w:tc>
          <w:tcPr>
            <w:tcW w:w="3680" w:type="dxa"/>
            <w:tcBorders>
              <w:top w:val="single" w:sz="6" w:space="0" w:color="000000"/>
              <w:right w:val="single" w:sz="6" w:space="0" w:color="000000"/>
            </w:tcBorders>
          </w:tcPr>
          <w:p w14:paraId="0E5A6CE4" w14:textId="77777777" w:rsidR="008C5A2D" w:rsidRPr="008A3EE0" w:rsidRDefault="008C5A2D" w:rsidP="008C5A2D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  <w:p w14:paraId="3E1029E4" w14:textId="77777777" w:rsidR="008A2A18" w:rsidRPr="008A3EE0" w:rsidRDefault="008A2A18" w:rsidP="008C5A2D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</w:tcBorders>
          </w:tcPr>
          <w:p w14:paraId="0D23D91D" w14:textId="77777777" w:rsidR="008A2A18" w:rsidRPr="008A3EE0" w:rsidRDefault="008A2A18" w:rsidP="009F454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555D94D" w14:textId="77777777" w:rsidR="008A70C4" w:rsidRPr="008A3EE0" w:rsidRDefault="008A70C4" w:rsidP="008A70C4">
      <w:pPr>
        <w:ind w:firstLine="720"/>
        <w:rPr>
          <w:rFonts w:ascii="Times New Roman" w:hAnsi="Times New Roman" w:cs="Times New Roman"/>
          <w:sz w:val="2"/>
          <w:szCs w:val="2"/>
        </w:rPr>
      </w:pPr>
    </w:p>
    <w:p w14:paraId="697E2720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27AFF3C2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242719FE" w14:textId="77777777" w:rsidR="008A70C4" w:rsidRPr="008A3EE0" w:rsidRDefault="008A70C4" w:rsidP="008A70C4">
      <w:pPr>
        <w:rPr>
          <w:rFonts w:ascii="Times New Roman" w:hAnsi="Times New Roman" w:cs="Times New Roman"/>
          <w:sz w:val="2"/>
          <w:szCs w:val="2"/>
        </w:rPr>
      </w:pPr>
    </w:p>
    <w:p w14:paraId="0B1CE7D0" w14:textId="77777777" w:rsidR="003913A6" w:rsidRPr="008A3EE0" w:rsidRDefault="003913A6" w:rsidP="008A70C4">
      <w:pPr>
        <w:rPr>
          <w:rFonts w:ascii="Times New Roman" w:hAnsi="Times New Roman" w:cs="Times New Roman"/>
          <w:sz w:val="2"/>
          <w:szCs w:val="2"/>
        </w:rPr>
        <w:sectPr w:rsidR="003913A6" w:rsidRPr="008A3EE0">
          <w:type w:val="continuous"/>
          <w:pgSz w:w="11910" w:h="16840"/>
          <w:pgMar w:top="420" w:right="840" w:bottom="280" w:left="860" w:header="708" w:footer="708" w:gutter="0"/>
          <w:cols w:space="708"/>
        </w:sectPr>
      </w:pPr>
    </w:p>
    <w:tbl>
      <w:tblPr>
        <w:tblW w:w="10345" w:type="dxa"/>
        <w:tblInd w:w="-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25"/>
        <w:gridCol w:w="1260"/>
        <w:gridCol w:w="1530"/>
        <w:gridCol w:w="1800"/>
        <w:gridCol w:w="1681"/>
      </w:tblGrid>
      <w:tr w:rsidR="00795EC3" w:rsidRPr="008A3EE0" w14:paraId="68099FA5" w14:textId="77777777" w:rsidTr="00844C9E">
        <w:trPr>
          <w:trHeight w:val="624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D56D" w14:textId="77777777" w:rsidR="00795EC3" w:rsidRPr="008A3EE0" w:rsidRDefault="00795EC3" w:rsidP="0051590E">
            <w:pPr>
              <w:pStyle w:val="Balk1"/>
              <w:jc w:val="center"/>
              <w:rPr>
                <w:sz w:val="24"/>
                <w:szCs w:val="24"/>
                <w:lang w:val="tr-TR" w:eastAsia="tr-TR"/>
              </w:rPr>
            </w:pPr>
            <w:r w:rsidRPr="008A3EE0">
              <w:rPr>
                <w:sz w:val="24"/>
                <w:szCs w:val="24"/>
                <w:lang w:val="tr-TR" w:eastAsia="tr-TR"/>
              </w:rPr>
              <w:lastRenderedPageBreak/>
              <w:t>Bilimsel Araştırma Proje Sayısı</w:t>
            </w:r>
          </w:p>
        </w:tc>
      </w:tr>
      <w:tr w:rsidR="00795EC3" w:rsidRPr="008A3EE0" w14:paraId="1D94FABC" w14:textId="77777777" w:rsidTr="00844C9E">
        <w:trPr>
          <w:trHeight w:val="287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7041" w14:textId="77777777" w:rsidR="00795EC3" w:rsidRPr="008A3EE0" w:rsidRDefault="00795EC3" w:rsidP="00844C9E">
            <w:pPr>
              <w:pStyle w:val="Balk1"/>
              <w:rPr>
                <w:bCs/>
                <w:sz w:val="24"/>
                <w:szCs w:val="24"/>
                <w:lang w:val="tr-TR" w:eastAsia="tr-TR"/>
              </w:rPr>
            </w:pPr>
            <w:r w:rsidRPr="008A3EE0">
              <w:rPr>
                <w:bCs/>
                <w:sz w:val="24"/>
                <w:szCs w:val="24"/>
                <w:lang w:val="tr-TR" w:eastAsia="tr-TR"/>
              </w:rPr>
              <w:t>PROJELER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55C5B" w14:textId="77777777" w:rsidR="00795EC3" w:rsidRPr="008A3EE0" w:rsidRDefault="00795EC3" w:rsidP="00844C9E">
            <w:pPr>
              <w:pStyle w:val="Balk1"/>
              <w:jc w:val="center"/>
              <w:rPr>
                <w:bCs/>
                <w:sz w:val="24"/>
                <w:szCs w:val="24"/>
                <w:lang w:val="tr-TR" w:eastAsia="tr-TR"/>
              </w:rPr>
            </w:pPr>
            <w:r w:rsidRPr="008A3EE0">
              <w:rPr>
                <w:bCs/>
                <w:color w:val="FF0000"/>
                <w:sz w:val="24"/>
                <w:szCs w:val="24"/>
                <w:lang w:val="tr-TR" w:eastAsia="tr-TR"/>
              </w:rPr>
              <w:t>2023 yılı için</w:t>
            </w:r>
            <w:r w:rsidR="0051590E" w:rsidRPr="008A3EE0">
              <w:rPr>
                <w:bCs/>
                <w:color w:val="FF0000"/>
                <w:sz w:val="24"/>
                <w:szCs w:val="24"/>
                <w:lang w:val="tr-TR" w:eastAsia="tr-TR"/>
              </w:rPr>
              <w:t xml:space="preserve"> sadece doldurulacaktır (</w:t>
            </w:r>
            <w:r w:rsidR="000073F1" w:rsidRPr="008A3EE0">
              <w:rPr>
                <w:bCs/>
                <w:color w:val="FF0000"/>
                <w:sz w:val="24"/>
                <w:szCs w:val="24"/>
                <w:lang w:val="tr-TR" w:eastAsia="tr-TR"/>
              </w:rPr>
              <w:t xml:space="preserve">sadece </w:t>
            </w:r>
            <w:r w:rsidR="0051590E" w:rsidRPr="008A3EE0">
              <w:rPr>
                <w:bCs/>
                <w:color w:val="FF0000"/>
                <w:sz w:val="24"/>
                <w:szCs w:val="24"/>
                <w:lang w:val="tr-TR" w:eastAsia="tr-TR"/>
              </w:rPr>
              <w:t>yürütücüsü olduğunuz projeler için lütfen doldurunuz)</w:t>
            </w:r>
          </w:p>
        </w:tc>
      </w:tr>
      <w:tr w:rsidR="00795EC3" w:rsidRPr="008A3EE0" w14:paraId="6DC19ADD" w14:textId="77777777" w:rsidTr="00844C9E">
        <w:trPr>
          <w:trHeight w:val="979"/>
        </w:trPr>
        <w:tc>
          <w:tcPr>
            <w:tcW w:w="2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63B285" w14:textId="77777777" w:rsidR="00795EC3" w:rsidRPr="008A3EE0" w:rsidRDefault="00795EC3" w:rsidP="00844C9E">
            <w:pPr>
              <w:pStyle w:val="Balk1"/>
              <w:rPr>
                <w:bCs/>
                <w:sz w:val="16"/>
                <w:szCs w:val="16"/>
                <w:lang w:val="tr-TR"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894F" w14:textId="77777777" w:rsidR="00795EC3" w:rsidRPr="008A3EE0" w:rsidRDefault="00795EC3" w:rsidP="00844C9E">
            <w:pPr>
              <w:pStyle w:val="Balk1"/>
              <w:jc w:val="center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Önceki Yıldan</w:t>
            </w:r>
          </w:p>
          <w:p w14:paraId="7CD4723D" w14:textId="77777777" w:rsidR="00795EC3" w:rsidRPr="008A3EE0" w:rsidRDefault="00795EC3" w:rsidP="00844C9E">
            <w:pPr>
              <w:pStyle w:val="Balk1"/>
              <w:jc w:val="center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Devreden</w:t>
            </w:r>
            <w:r w:rsidRPr="008A3EE0">
              <w:rPr>
                <w:bCs/>
                <w:sz w:val="20"/>
                <w:lang w:val="tr-TR" w:eastAsia="tr-TR"/>
              </w:rPr>
              <w:br/>
              <w:t>Proje</w:t>
            </w:r>
            <w:r w:rsidR="00FD5B36" w:rsidRPr="008A3EE0">
              <w:rPr>
                <w:bCs/>
                <w:sz w:val="20"/>
                <w:lang w:val="tr-TR" w:eastAsia="tr-TR"/>
              </w:rPr>
              <w:t xml:space="preserve"> sayısı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867E" w14:textId="77777777" w:rsidR="00795EC3" w:rsidRPr="008A3EE0" w:rsidRDefault="00795EC3" w:rsidP="00844C9E">
            <w:pPr>
              <w:pStyle w:val="Balk1"/>
              <w:jc w:val="center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Yıl İçinde Eklenen Proje</w:t>
            </w:r>
            <w:r w:rsidR="00FD5B36" w:rsidRPr="008A3EE0">
              <w:rPr>
                <w:bCs/>
                <w:sz w:val="20"/>
                <w:lang w:val="tr-TR" w:eastAsia="tr-TR"/>
              </w:rPr>
              <w:t xml:space="preserve"> sayısı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8530" w14:textId="77777777" w:rsidR="00795EC3" w:rsidRPr="008A3EE0" w:rsidRDefault="00795EC3" w:rsidP="00844C9E">
            <w:pPr>
              <w:pStyle w:val="Balk1"/>
              <w:jc w:val="center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Toplam</w:t>
            </w:r>
            <w:r w:rsidR="00FD5B36" w:rsidRPr="008A3EE0">
              <w:rPr>
                <w:bCs/>
                <w:sz w:val="20"/>
                <w:lang w:val="tr-TR" w:eastAsia="tr-TR"/>
              </w:rPr>
              <w:t xml:space="preserve"> Sayı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CD4E32" w14:textId="77777777" w:rsidR="00795EC3" w:rsidRPr="008A3EE0" w:rsidRDefault="00795EC3" w:rsidP="00844C9E">
            <w:pPr>
              <w:pStyle w:val="Balk1"/>
              <w:jc w:val="center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Yıl İçinde Tamamlanan Proje</w:t>
            </w:r>
            <w:r w:rsidR="00FD5B36" w:rsidRPr="008A3EE0">
              <w:rPr>
                <w:bCs/>
                <w:sz w:val="20"/>
                <w:lang w:val="tr-TR" w:eastAsia="tr-TR"/>
              </w:rPr>
              <w:t xml:space="preserve"> Sayısı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79C8" w14:textId="77777777" w:rsidR="00795EC3" w:rsidRPr="008A3EE0" w:rsidRDefault="00795EC3" w:rsidP="00844C9E">
            <w:pPr>
              <w:pStyle w:val="Balk1"/>
              <w:jc w:val="center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Toplam Ödenek</w:t>
            </w:r>
          </w:p>
          <w:p w14:paraId="6575A82C" w14:textId="77777777" w:rsidR="00795EC3" w:rsidRPr="008A3EE0" w:rsidRDefault="00795EC3" w:rsidP="00844C9E">
            <w:pPr>
              <w:pStyle w:val="Balk1"/>
              <w:jc w:val="center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TL</w:t>
            </w:r>
          </w:p>
        </w:tc>
      </w:tr>
      <w:tr w:rsidR="00795EC3" w:rsidRPr="008A3EE0" w14:paraId="5A4E6EB5" w14:textId="77777777" w:rsidTr="00844C9E">
        <w:trPr>
          <w:trHeight w:val="287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0C4B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 xml:space="preserve">TÜBİTAK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6466" w14:textId="77777777" w:rsidR="00795EC3" w:rsidRPr="008A3EE0" w:rsidRDefault="004B6960" w:rsidP="00844C9E">
            <w:pPr>
              <w:pStyle w:val="Balk1"/>
              <w:jc w:val="center"/>
              <w:rPr>
                <w:sz w:val="24"/>
                <w:szCs w:val="24"/>
                <w:lang w:val="tr-TR" w:eastAsia="tr-TR"/>
              </w:rPr>
            </w:pPr>
            <w:r w:rsidRPr="008A3EE0">
              <w:rPr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7E04" w14:textId="77777777" w:rsidR="00795EC3" w:rsidRPr="008A3EE0" w:rsidRDefault="005E01AC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  <w:r w:rsidRPr="008A3EE0">
              <w:rPr>
                <w:b w:val="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1493" w14:textId="77777777" w:rsidR="00795EC3" w:rsidRPr="008A3EE0" w:rsidRDefault="004B6960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  <w:r w:rsidRPr="008A3EE0">
              <w:rPr>
                <w:b w:val="0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0434A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23957" w14:textId="77777777" w:rsidR="00795EC3" w:rsidRPr="008A3EE0" w:rsidRDefault="004B6960" w:rsidP="004B6960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  <w:r w:rsidRPr="008A3EE0">
              <w:rPr>
                <w:b w:val="0"/>
                <w:sz w:val="24"/>
                <w:szCs w:val="24"/>
                <w:lang w:val="tr-TR" w:eastAsia="tr-TR"/>
              </w:rPr>
              <w:t>3.22</w:t>
            </w:r>
            <w:r w:rsidR="005E01AC" w:rsidRPr="008A3EE0">
              <w:rPr>
                <w:b w:val="0"/>
                <w:sz w:val="24"/>
                <w:szCs w:val="24"/>
                <w:lang w:val="tr-TR" w:eastAsia="tr-TR"/>
              </w:rPr>
              <w:t>0.000</w:t>
            </w:r>
          </w:p>
        </w:tc>
      </w:tr>
      <w:tr w:rsidR="00795EC3" w:rsidRPr="008A3EE0" w14:paraId="559AD6BA" w14:textId="77777777" w:rsidTr="00844C9E">
        <w:trPr>
          <w:trHeight w:val="287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A0720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BİLİMSEL ARAŞTIRMA PROJELERİ</w:t>
            </w:r>
          </w:p>
          <w:p w14:paraId="4BF00348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C4E3" w14:textId="77777777" w:rsidR="00795EC3" w:rsidRPr="008A3EE0" w:rsidRDefault="008A3EE0" w:rsidP="00844C9E">
            <w:pPr>
              <w:pStyle w:val="Balk1"/>
              <w:jc w:val="center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093E" w14:textId="77777777" w:rsidR="00795EC3" w:rsidRPr="008A3EE0" w:rsidRDefault="008A3EE0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  <w:r>
              <w:rPr>
                <w:b w:val="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3BA8" w14:textId="77777777" w:rsidR="00795EC3" w:rsidRPr="008A3EE0" w:rsidRDefault="008A3EE0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  <w:r>
              <w:rPr>
                <w:b w:val="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07559" w14:textId="77777777" w:rsidR="00795EC3" w:rsidRPr="008A3EE0" w:rsidRDefault="00D7687B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  <w:r w:rsidRPr="008A3EE0">
              <w:rPr>
                <w:b w:val="0"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29E97" w14:textId="77777777" w:rsidR="00795EC3" w:rsidRPr="008A3EE0" w:rsidRDefault="008A3EE0" w:rsidP="00D7687B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  <w:r>
              <w:rPr>
                <w:b w:val="0"/>
                <w:sz w:val="24"/>
                <w:szCs w:val="24"/>
                <w:lang w:val="tr-TR" w:eastAsia="tr-TR"/>
              </w:rPr>
              <w:t>12</w:t>
            </w:r>
            <w:r w:rsidR="004B6960" w:rsidRPr="008A3EE0">
              <w:rPr>
                <w:b w:val="0"/>
                <w:sz w:val="24"/>
                <w:szCs w:val="24"/>
                <w:lang w:val="tr-TR" w:eastAsia="tr-TR"/>
              </w:rPr>
              <w:t>2</w:t>
            </w:r>
            <w:r w:rsidR="005E01AC" w:rsidRPr="008A3EE0">
              <w:rPr>
                <w:b w:val="0"/>
                <w:sz w:val="24"/>
                <w:szCs w:val="24"/>
                <w:lang w:val="tr-TR" w:eastAsia="tr-TR"/>
              </w:rPr>
              <w:t>.500</w:t>
            </w:r>
            <w:r w:rsidR="00D7687B" w:rsidRPr="008A3EE0">
              <w:rPr>
                <w:b w:val="0"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795EC3" w:rsidRPr="008A3EE0" w14:paraId="06D6CA3E" w14:textId="77777777" w:rsidTr="00844C9E">
        <w:trPr>
          <w:trHeight w:val="287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8F8A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DİĞER</w:t>
            </w:r>
            <w:r w:rsidR="00143D3C" w:rsidRPr="008A3EE0">
              <w:rPr>
                <w:bCs/>
                <w:sz w:val="20"/>
                <w:lang w:val="tr-TR" w:eastAsia="tr-TR"/>
              </w:rPr>
              <w:t xml:space="preserve"> PROJELER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5F2D" w14:textId="77777777" w:rsidR="00795EC3" w:rsidRPr="008A3EE0" w:rsidRDefault="00795EC3" w:rsidP="00844C9E">
            <w:pPr>
              <w:pStyle w:val="Balk1"/>
              <w:jc w:val="center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041C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79F2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BEF3D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C518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</w:tr>
      <w:tr w:rsidR="00795EC3" w:rsidRPr="008A3EE0" w14:paraId="10F664CA" w14:textId="77777777" w:rsidTr="00844C9E">
        <w:trPr>
          <w:trHeight w:val="948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9598E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884B" w14:textId="77777777" w:rsidR="00795EC3" w:rsidRPr="008A3EE0" w:rsidRDefault="00795EC3" w:rsidP="00844C9E">
            <w:pPr>
              <w:pStyle w:val="Balk1"/>
              <w:jc w:val="center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9677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1851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8A108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6A64B" w14:textId="77777777" w:rsidR="00795EC3" w:rsidRPr="008A3EE0" w:rsidRDefault="00795EC3" w:rsidP="00844C9E">
            <w:pPr>
              <w:jc w:val="center"/>
              <w:rPr>
                <w:rFonts w:ascii="Times New Roman" w:hAnsi="Times New Roman" w:cs="Times New Roman"/>
                <w:szCs w:val="24"/>
                <w:lang w:eastAsia="tr-TR"/>
              </w:rPr>
            </w:pPr>
          </w:p>
        </w:tc>
      </w:tr>
      <w:tr w:rsidR="00795EC3" w:rsidRPr="008A3EE0" w14:paraId="1A5FF869" w14:textId="77777777" w:rsidTr="00844C9E">
        <w:trPr>
          <w:trHeight w:val="948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54F2E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8196" w14:textId="77777777" w:rsidR="00795EC3" w:rsidRPr="008A3EE0" w:rsidRDefault="00795EC3" w:rsidP="00844C9E">
            <w:pPr>
              <w:pStyle w:val="Balk1"/>
              <w:jc w:val="center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2437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522F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EA6D3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2A6A6" w14:textId="77777777" w:rsidR="00795EC3" w:rsidRPr="008A3EE0" w:rsidRDefault="00795EC3" w:rsidP="00844C9E">
            <w:pPr>
              <w:jc w:val="center"/>
              <w:rPr>
                <w:rFonts w:ascii="Times New Roman" w:hAnsi="Times New Roman" w:cs="Times New Roman"/>
                <w:szCs w:val="24"/>
                <w:lang w:eastAsia="tr-TR"/>
              </w:rPr>
            </w:pPr>
          </w:p>
        </w:tc>
      </w:tr>
      <w:tr w:rsidR="00795EC3" w:rsidRPr="008A3EE0" w14:paraId="199C20D5" w14:textId="77777777" w:rsidTr="00844C9E">
        <w:trPr>
          <w:trHeight w:val="948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9A045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65E3" w14:textId="77777777" w:rsidR="00795EC3" w:rsidRPr="008A3EE0" w:rsidRDefault="00795EC3" w:rsidP="00844C9E">
            <w:pPr>
              <w:pStyle w:val="Balk1"/>
              <w:jc w:val="center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81D2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0C49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832CC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193B4" w14:textId="77777777" w:rsidR="00795EC3" w:rsidRPr="008A3EE0" w:rsidRDefault="00795EC3" w:rsidP="00844C9E">
            <w:pPr>
              <w:jc w:val="center"/>
              <w:rPr>
                <w:rFonts w:ascii="Times New Roman" w:hAnsi="Times New Roman" w:cs="Times New Roman"/>
                <w:szCs w:val="24"/>
                <w:lang w:eastAsia="tr-TR"/>
              </w:rPr>
            </w:pPr>
          </w:p>
        </w:tc>
      </w:tr>
      <w:tr w:rsidR="00795EC3" w:rsidRPr="008A3EE0" w14:paraId="54772C76" w14:textId="77777777" w:rsidTr="00844C9E">
        <w:trPr>
          <w:trHeight w:val="948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446F3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9B43" w14:textId="77777777" w:rsidR="00795EC3" w:rsidRPr="008A3EE0" w:rsidRDefault="00795EC3" w:rsidP="00844C9E">
            <w:pPr>
              <w:pStyle w:val="Balk1"/>
              <w:jc w:val="center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4204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63C8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709857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133A5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</w:tr>
      <w:tr w:rsidR="00795EC3" w:rsidRPr="008A3EE0" w14:paraId="2E0D5909" w14:textId="77777777" w:rsidTr="00844C9E">
        <w:trPr>
          <w:trHeight w:val="304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19DCE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DA1B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F170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0EEF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C6B7F9" w14:textId="77777777" w:rsidR="00795EC3" w:rsidRPr="008A3EE0" w:rsidRDefault="00795EC3" w:rsidP="00844C9E">
            <w:pPr>
              <w:pStyle w:val="Balk1"/>
              <w:jc w:val="center"/>
              <w:rPr>
                <w:b w:val="0"/>
                <w:sz w:val="24"/>
                <w:szCs w:val="24"/>
                <w:lang w:val="tr-TR" w:eastAsia="tr-TR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C9A6E" w14:textId="77777777" w:rsidR="00795EC3" w:rsidRPr="008A3EE0" w:rsidRDefault="00795EC3" w:rsidP="00844C9E">
            <w:pPr>
              <w:pStyle w:val="Balk1"/>
              <w:jc w:val="center"/>
              <w:rPr>
                <w:sz w:val="24"/>
                <w:szCs w:val="24"/>
                <w:lang w:val="tr-TR" w:eastAsia="tr-TR"/>
              </w:rPr>
            </w:pPr>
          </w:p>
        </w:tc>
      </w:tr>
      <w:tr w:rsidR="00795EC3" w:rsidRPr="008A3EE0" w14:paraId="6425C0E4" w14:textId="77777777" w:rsidTr="00844C9E">
        <w:trPr>
          <w:trHeight w:val="360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7779" w14:textId="77777777" w:rsidR="00795EC3" w:rsidRPr="008A3EE0" w:rsidRDefault="00795EC3" w:rsidP="00844C9E">
            <w:pPr>
              <w:pStyle w:val="Balk1"/>
              <w:rPr>
                <w:bCs/>
                <w:sz w:val="20"/>
                <w:lang w:val="tr-TR" w:eastAsia="tr-TR"/>
              </w:rPr>
            </w:pPr>
            <w:r w:rsidRPr="008A3EE0">
              <w:rPr>
                <w:bCs/>
                <w:sz w:val="20"/>
                <w:lang w:val="tr-TR" w:eastAsia="tr-TR"/>
              </w:rPr>
              <w:t>TOPLAM</w:t>
            </w:r>
            <w:r w:rsidR="00FD5B36" w:rsidRPr="008A3EE0">
              <w:rPr>
                <w:bCs/>
                <w:sz w:val="20"/>
                <w:lang w:val="tr-TR" w:eastAsia="tr-TR"/>
              </w:rPr>
              <w:t xml:space="preserve"> 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488D" w14:textId="0B76E4C2" w:rsidR="00795EC3" w:rsidRPr="008A3EE0" w:rsidRDefault="00CC6ABF" w:rsidP="00844C9E">
            <w:pPr>
              <w:pStyle w:val="Balk1"/>
              <w:jc w:val="center"/>
              <w:rPr>
                <w:bCs/>
                <w:sz w:val="24"/>
                <w:szCs w:val="24"/>
                <w:lang w:val="tr-TR" w:eastAsia="tr-TR"/>
              </w:rPr>
            </w:pPr>
            <w:r>
              <w:rPr>
                <w:bCs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4321" w14:textId="6B328DF6" w:rsidR="00795EC3" w:rsidRPr="008A3EE0" w:rsidRDefault="00CC6ABF" w:rsidP="00844C9E">
            <w:pPr>
              <w:pStyle w:val="Balk1"/>
              <w:jc w:val="center"/>
              <w:rPr>
                <w:bCs/>
                <w:sz w:val="24"/>
                <w:szCs w:val="24"/>
                <w:lang w:val="tr-TR" w:eastAsia="tr-TR"/>
              </w:rPr>
            </w:pPr>
            <w:r>
              <w:rPr>
                <w:bCs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3736" w14:textId="0D7D0C02" w:rsidR="00795EC3" w:rsidRPr="008A3EE0" w:rsidRDefault="00CC6ABF" w:rsidP="00844C9E">
            <w:pPr>
              <w:pStyle w:val="Balk1"/>
              <w:jc w:val="center"/>
              <w:rPr>
                <w:bCs/>
                <w:sz w:val="24"/>
                <w:szCs w:val="24"/>
                <w:lang w:val="tr-TR" w:eastAsia="tr-TR"/>
              </w:rPr>
            </w:pPr>
            <w:r>
              <w:rPr>
                <w:bCs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3BCD83" w14:textId="77777777" w:rsidR="00795EC3" w:rsidRPr="008A3EE0" w:rsidRDefault="00795EC3" w:rsidP="00844C9E">
            <w:pPr>
              <w:pStyle w:val="Balk1"/>
              <w:jc w:val="center"/>
              <w:rPr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7EB96" w14:textId="620C1666" w:rsidR="00795EC3" w:rsidRPr="008A3EE0" w:rsidRDefault="00CC6ABF" w:rsidP="00844C9E">
            <w:pPr>
              <w:pStyle w:val="Balk1"/>
              <w:jc w:val="center"/>
              <w:rPr>
                <w:bCs/>
                <w:sz w:val="24"/>
                <w:szCs w:val="24"/>
                <w:lang w:val="tr-TR" w:eastAsia="tr-TR"/>
              </w:rPr>
            </w:pPr>
            <w:r>
              <w:rPr>
                <w:bCs/>
                <w:sz w:val="24"/>
                <w:szCs w:val="24"/>
                <w:lang w:val="tr-TR" w:eastAsia="tr-TR"/>
              </w:rPr>
              <w:t>3.342.500</w:t>
            </w:r>
          </w:p>
        </w:tc>
      </w:tr>
    </w:tbl>
    <w:p w14:paraId="1765DE25" w14:textId="77777777" w:rsidR="00D91918" w:rsidRPr="008A3EE0" w:rsidRDefault="00D91918">
      <w:pPr>
        <w:rPr>
          <w:rFonts w:ascii="Times New Roman" w:hAnsi="Times New Roman" w:cs="Times New Roman"/>
        </w:rPr>
      </w:pPr>
    </w:p>
    <w:sectPr w:rsidR="00D91918" w:rsidRPr="008A3EE0">
      <w:pgSz w:w="11910" w:h="16840"/>
      <w:pgMar w:top="560" w:right="8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AB9"/>
    <w:multiLevelType w:val="multilevel"/>
    <w:tmpl w:val="D062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11C19"/>
    <w:multiLevelType w:val="multilevel"/>
    <w:tmpl w:val="44E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16828"/>
    <w:multiLevelType w:val="multilevel"/>
    <w:tmpl w:val="2FE0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028BF"/>
    <w:multiLevelType w:val="multilevel"/>
    <w:tmpl w:val="E420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B75BA"/>
    <w:multiLevelType w:val="multilevel"/>
    <w:tmpl w:val="702A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344BA"/>
    <w:multiLevelType w:val="multilevel"/>
    <w:tmpl w:val="CFEE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91D69"/>
    <w:multiLevelType w:val="multilevel"/>
    <w:tmpl w:val="E1D4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9E4FE8"/>
    <w:multiLevelType w:val="multilevel"/>
    <w:tmpl w:val="9174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41923"/>
    <w:multiLevelType w:val="multilevel"/>
    <w:tmpl w:val="F5FC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A72FF"/>
    <w:multiLevelType w:val="multilevel"/>
    <w:tmpl w:val="C50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C4557"/>
    <w:multiLevelType w:val="multilevel"/>
    <w:tmpl w:val="9CD2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6067737">
    <w:abstractNumId w:val="3"/>
  </w:num>
  <w:num w:numId="2" w16cid:durableId="132257870">
    <w:abstractNumId w:val="0"/>
  </w:num>
  <w:num w:numId="3" w16cid:durableId="1072771606">
    <w:abstractNumId w:val="1"/>
  </w:num>
  <w:num w:numId="4" w16cid:durableId="958220781">
    <w:abstractNumId w:val="8"/>
  </w:num>
  <w:num w:numId="5" w16cid:durableId="159856173">
    <w:abstractNumId w:val="2"/>
  </w:num>
  <w:num w:numId="6" w16cid:durableId="1050153097">
    <w:abstractNumId w:val="5"/>
  </w:num>
  <w:num w:numId="7" w16cid:durableId="2107917903">
    <w:abstractNumId w:val="4"/>
  </w:num>
  <w:num w:numId="8" w16cid:durableId="2098671834">
    <w:abstractNumId w:val="7"/>
  </w:num>
  <w:num w:numId="9" w16cid:durableId="1574507428">
    <w:abstractNumId w:val="9"/>
  </w:num>
  <w:num w:numId="10" w16cid:durableId="352076336">
    <w:abstractNumId w:val="10"/>
    <w:lvlOverride w:ilvl="0">
      <w:startOverride w:val="2"/>
    </w:lvlOverride>
  </w:num>
  <w:num w:numId="11" w16cid:durableId="2087536111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6"/>
    <w:rsid w:val="000073F1"/>
    <w:rsid w:val="0004478C"/>
    <w:rsid w:val="000A331C"/>
    <w:rsid w:val="00143D3C"/>
    <w:rsid w:val="00226126"/>
    <w:rsid w:val="00292219"/>
    <w:rsid w:val="003913A6"/>
    <w:rsid w:val="003C1336"/>
    <w:rsid w:val="004B6960"/>
    <w:rsid w:val="0051590E"/>
    <w:rsid w:val="005214A6"/>
    <w:rsid w:val="005E01AC"/>
    <w:rsid w:val="00661E89"/>
    <w:rsid w:val="006C4924"/>
    <w:rsid w:val="00795EC3"/>
    <w:rsid w:val="008472A1"/>
    <w:rsid w:val="00890525"/>
    <w:rsid w:val="008A2A18"/>
    <w:rsid w:val="008A3EE0"/>
    <w:rsid w:val="008A70C4"/>
    <w:rsid w:val="008C5A2D"/>
    <w:rsid w:val="00A04125"/>
    <w:rsid w:val="00A0626F"/>
    <w:rsid w:val="00A34A9C"/>
    <w:rsid w:val="00A4265E"/>
    <w:rsid w:val="00A45747"/>
    <w:rsid w:val="00B046DC"/>
    <w:rsid w:val="00BA15E8"/>
    <w:rsid w:val="00BE3CDE"/>
    <w:rsid w:val="00C13155"/>
    <w:rsid w:val="00C92F14"/>
    <w:rsid w:val="00CC6ABF"/>
    <w:rsid w:val="00D418CF"/>
    <w:rsid w:val="00D7687B"/>
    <w:rsid w:val="00D91918"/>
    <w:rsid w:val="00DB0E7A"/>
    <w:rsid w:val="00DE0CCF"/>
    <w:rsid w:val="00DF0F52"/>
    <w:rsid w:val="00E24A31"/>
    <w:rsid w:val="00E9610D"/>
    <w:rsid w:val="00F0731A"/>
    <w:rsid w:val="00F101BD"/>
    <w:rsid w:val="00FB7051"/>
    <w:rsid w:val="00FD5B36"/>
    <w:rsid w:val="00FD72FF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19D"/>
  <w15:docId w15:val="{0EE20BAF-2CE1-4499-996A-77A4230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next w:val="Normal"/>
    <w:link w:val="Balk1Char"/>
    <w:qFormat/>
    <w:rsid w:val="00795EC3"/>
    <w:pPr>
      <w:keepNext/>
      <w:widowControl/>
      <w:tabs>
        <w:tab w:val="left" w:pos="357"/>
      </w:tabs>
      <w:autoSpaceDE/>
      <w:autoSpaceDN/>
      <w:spacing w:before="240" w:after="60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customStyle="1" w:styleId="Balk1Char">
    <w:name w:val="Başlık 1 Char"/>
    <w:basedOn w:val="VarsaylanParagrafYazTipi"/>
    <w:link w:val="Balk1"/>
    <w:rsid w:val="00795EC3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styleId="Kpr">
    <w:name w:val="Hyperlink"/>
    <w:basedOn w:val="VarsaylanParagrafYazTipi"/>
    <w:uiPriority w:val="99"/>
    <w:unhideWhenUsed/>
    <w:rsid w:val="008A3EE0"/>
    <w:rPr>
      <w:color w:val="0000FF" w:themeColor="hyperlink"/>
      <w:u w:val="single"/>
    </w:rPr>
  </w:style>
  <w:style w:type="character" w:styleId="Gl">
    <w:name w:val="Strong"/>
    <w:uiPriority w:val="22"/>
    <w:qFormat/>
    <w:rsid w:val="008A3EE0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0F5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F0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chno-press.org/content/?page=article&amp;journal=mwt&amp;volume=14&amp;num=4&amp;ordernum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3132</Words>
  <Characters>17859</Characters>
  <Application>Microsoft Office Word</Application>
  <DocSecurity>0</DocSecurity>
  <Lines>148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Bilgehan İlker Harman</cp:lastModifiedBy>
  <cp:revision>8</cp:revision>
  <dcterms:created xsi:type="dcterms:W3CDTF">2024-01-31T10:08:00Z</dcterms:created>
  <dcterms:modified xsi:type="dcterms:W3CDTF">2024-01-31T12:36:00Z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2022-03-02T00:00:00Z</vt:filetime>
  </property>
</Properties>
</file>