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30"/>
        <w:gridCol w:w="1450"/>
        <w:gridCol w:w="3800"/>
        <w:gridCol w:w="2448"/>
      </w:tblGrid>
      <w:tr w:rsidR="003913A6" w:rsidRPr="00591C21">
        <w:trPr>
          <w:trHeight w:val="134"/>
        </w:trPr>
        <w:tc>
          <w:tcPr>
            <w:tcW w:w="9928" w:type="dxa"/>
            <w:gridSpan w:val="4"/>
            <w:tcBorders>
              <w:top w:val="nil"/>
              <w:left w:val="nil"/>
              <w:right w:val="nil"/>
            </w:tcBorders>
          </w:tcPr>
          <w:p w:rsidR="003913A6" w:rsidRPr="00591C21" w:rsidRDefault="003913A6">
            <w:pPr>
              <w:pStyle w:val="TableParagraph"/>
              <w:ind w:left="0"/>
              <w:rPr>
                <w:rFonts w:ascii="Times New Roman" w:hAnsi="Times New Roman" w:cs="Times New Roman"/>
                <w:sz w:val="8"/>
              </w:rPr>
            </w:pPr>
          </w:p>
        </w:tc>
      </w:tr>
      <w:tr w:rsidR="003913A6" w:rsidRPr="00591C21">
        <w:trPr>
          <w:trHeight w:val="1727"/>
        </w:trPr>
        <w:tc>
          <w:tcPr>
            <w:tcW w:w="2230" w:type="dxa"/>
            <w:tcBorders>
              <w:bottom w:val="single" w:sz="6" w:space="0" w:color="000000"/>
              <w:right w:val="single" w:sz="6" w:space="0" w:color="000000"/>
            </w:tcBorders>
          </w:tcPr>
          <w:p w:rsidR="003913A6" w:rsidRPr="00591C21" w:rsidRDefault="003913A6">
            <w:pPr>
              <w:pStyle w:val="TableParagraph"/>
              <w:spacing w:before="2"/>
              <w:ind w:left="0"/>
              <w:rPr>
                <w:rFonts w:ascii="Times New Roman" w:hAnsi="Times New Roman" w:cs="Times New Roman"/>
                <w:sz w:val="4"/>
              </w:rPr>
            </w:pPr>
          </w:p>
          <w:p w:rsidR="003913A6" w:rsidRPr="00591C21" w:rsidRDefault="00D91918">
            <w:pPr>
              <w:pStyle w:val="TableParagraph"/>
              <w:ind w:left="174"/>
              <w:rPr>
                <w:rFonts w:ascii="Times New Roman" w:hAnsi="Times New Roman" w:cs="Times New Roman"/>
                <w:sz w:val="20"/>
              </w:rPr>
            </w:pPr>
            <w:r w:rsidRPr="00591C21">
              <w:rPr>
                <w:rFonts w:ascii="Times New Roman" w:hAnsi="Times New Roman" w:cs="Times New Roman"/>
                <w:noProof/>
                <w:sz w:val="20"/>
                <w:lang w:eastAsia="tr-TR"/>
              </w:rPr>
              <w:drawing>
                <wp:inline distT="0" distB="0" distL="0" distR="0" wp14:anchorId="79D7885B" wp14:editId="5C9708F0">
                  <wp:extent cx="1019556" cy="1019555"/>
                  <wp:effectExtent l="0" t="0" r="0" b="0"/>
                  <wp:docPr id="1" name="image1.png" descr="Süleyman Demirel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019556" cy="1019555"/>
                          </a:xfrm>
                          <a:prstGeom prst="rect">
                            <a:avLst/>
                          </a:prstGeom>
                        </pic:spPr>
                      </pic:pic>
                    </a:graphicData>
                  </a:graphic>
                </wp:inline>
              </w:drawing>
            </w:r>
          </w:p>
        </w:tc>
        <w:tc>
          <w:tcPr>
            <w:tcW w:w="5250" w:type="dxa"/>
            <w:gridSpan w:val="2"/>
            <w:tcBorders>
              <w:left w:val="single" w:sz="6" w:space="0" w:color="000000"/>
              <w:bottom w:val="single" w:sz="6" w:space="0" w:color="000000"/>
              <w:right w:val="single" w:sz="6" w:space="0" w:color="000000"/>
            </w:tcBorders>
          </w:tcPr>
          <w:p w:rsidR="003913A6" w:rsidRPr="00591C21" w:rsidRDefault="003913A6">
            <w:pPr>
              <w:pStyle w:val="TableParagraph"/>
              <w:ind w:left="0"/>
              <w:rPr>
                <w:rFonts w:ascii="Times New Roman" w:hAnsi="Times New Roman" w:cs="Times New Roman"/>
              </w:rPr>
            </w:pPr>
          </w:p>
          <w:p w:rsidR="003913A6" w:rsidRPr="00591C21" w:rsidRDefault="003913A6">
            <w:pPr>
              <w:pStyle w:val="TableParagraph"/>
              <w:spacing w:before="5"/>
              <w:ind w:left="0"/>
              <w:rPr>
                <w:rFonts w:ascii="Times New Roman" w:hAnsi="Times New Roman" w:cs="Times New Roman"/>
                <w:sz w:val="17"/>
              </w:rPr>
            </w:pPr>
          </w:p>
          <w:p w:rsidR="003913A6" w:rsidRPr="00591C21" w:rsidRDefault="00D91918">
            <w:pPr>
              <w:pStyle w:val="TableParagraph"/>
              <w:ind w:left="1016" w:right="974"/>
              <w:jc w:val="center"/>
              <w:rPr>
                <w:rFonts w:ascii="Times New Roman" w:hAnsi="Times New Roman" w:cs="Times New Roman"/>
                <w:b/>
              </w:rPr>
            </w:pPr>
            <w:r w:rsidRPr="00591C21">
              <w:rPr>
                <w:rFonts w:ascii="Times New Roman" w:hAnsi="Times New Roman" w:cs="Times New Roman"/>
                <w:b/>
              </w:rPr>
              <w:t>SÜLEYMAN DEMİREL ÜNİVERSİTESİ</w:t>
            </w:r>
          </w:p>
          <w:p w:rsidR="003913A6" w:rsidRPr="00591C21" w:rsidRDefault="002E33DB">
            <w:pPr>
              <w:pStyle w:val="TableParagraph"/>
              <w:ind w:left="1016" w:right="973"/>
              <w:jc w:val="center"/>
              <w:rPr>
                <w:rFonts w:ascii="Times New Roman" w:hAnsi="Times New Roman" w:cs="Times New Roman"/>
                <w:b/>
              </w:rPr>
            </w:pPr>
            <w:r w:rsidRPr="00591C21">
              <w:rPr>
                <w:rFonts w:ascii="Times New Roman" w:hAnsi="Times New Roman" w:cs="Times New Roman"/>
                <w:b/>
              </w:rPr>
              <w:t>MADEN MÜHENDİSLİĞİ</w:t>
            </w:r>
            <w:r w:rsidR="00D91918" w:rsidRPr="00591C21">
              <w:rPr>
                <w:rFonts w:ascii="Times New Roman" w:hAnsi="Times New Roman" w:cs="Times New Roman"/>
                <w:b/>
              </w:rPr>
              <w:t xml:space="preserve"> BİRİMİ</w:t>
            </w:r>
          </w:p>
          <w:p w:rsidR="003913A6" w:rsidRPr="00591C21" w:rsidRDefault="00D91918">
            <w:pPr>
              <w:pStyle w:val="TableParagraph"/>
              <w:spacing w:before="1"/>
              <w:ind w:left="1016" w:right="969"/>
              <w:jc w:val="center"/>
              <w:rPr>
                <w:rFonts w:ascii="Times New Roman" w:hAnsi="Times New Roman" w:cs="Times New Roman"/>
                <w:b/>
              </w:rPr>
            </w:pPr>
            <w:r w:rsidRPr="00591C21">
              <w:rPr>
                <w:rFonts w:ascii="Times New Roman" w:hAnsi="Times New Roman" w:cs="Times New Roman"/>
                <w:b/>
              </w:rPr>
              <w:t>FAALİYET RAPORU</w:t>
            </w:r>
          </w:p>
        </w:tc>
        <w:tc>
          <w:tcPr>
            <w:tcW w:w="2448" w:type="dxa"/>
            <w:tcBorders>
              <w:left w:val="single" w:sz="6" w:space="0" w:color="000000"/>
              <w:bottom w:val="single" w:sz="6" w:space="0" w:color="000000"/>
            </w:tcBorders>
          </w:tcPr>
          <w:p w:rsidR="003913A6" w:rsidRPr="00591C21" w:rsidRDefault="00DE0CCF">
            <w:pPr>
              <w:pStyle w:val="TableParagraph"/>
              <w:ind w:left="0"/>
              <w:rPr>
                <w:rFonts w:ascii="Times New Roman" w:hAnsi="Times New Roman" w:cs="Times New Roman"/>
              </w:rPr>
            </w:pPr>
            <w:r w:rsidRPr="00591C21">
              <w:rPr>
                <w:rFonts w:ascii="Times New Roman" w:hAnsi="Times New Roman" w:cs="Times New Roman"/>
                <w:noProof/>
                <w:lang w:eastAsia="tr-TR"/>
              </w:rPr>
              <w:drawing>
                <wp:anchor distT="0" distB="0" distL="0" distR="0" simplePos="0" relativeHeight="487401984" behindDoc="1" locked="0" layoutInCell="1" allowOverlap="1" wp14:anchorId="293EBF06" wp14:editId="673308DE">
                  <wp:simplePos x="0" y="0"/>
                  <wp:positionH relativeFrom="page">
                    <wp:posOffset>78105</wp:posOffset>
                  </wp:positionH>
                  <wp:positionV relativeFrom="page">
                    <wp:posOffset>14605</wp:posOffset>
                  </wp:positionV>
                  <wp:extent cx="1227963" cy="1227963"/>
                  <wp:effectExtent l="0" t="0" r="0" b="0"/>
                  <wp:wrapNone/>
                  <wp:docPr id="3" name="image2.png" descr="Süleyman Demirel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227963" cy="1227963"/>
                          </a:xfrm>
                          <a:prstGeom prst="rect">
                            <a:avLst/>
                          </a:prstGeom>
                        </pic:spPr>
                      </pic:pic>
                    </a:graphicData>
                  </a:graphic>
                </wp:anchor>
              </w:drawing>
            </w:r>
          </w:p>
        </w:tc>
      </w:tr>
      <w:tr w:rsidR="003913A6" w:rsidRPr="00591C21">
        <w:trPr>
          <w:trHeight w:val="301"/>
        </w:trPr>
        <w:tc>
          <w:tcPr>
            <w:tcW w:w="7480" w:type="dxa"/>
            <w:gridSpan w:val="3"/>
            <w:tcBorders>
              <w:top w:val="single" w:sz="6" w:space="0" w:color="000000"/>
              <w:right w:val="single" w:sz="6" w:space="0" w:color="000000"/>
            </w:tcBorders>
          </w:tcPr>
          <w:p w:rsidR="003913A6" w:rsidRPr="00591C21" w:rsidRDefault="003913A6">
            <w:pPr>
              <w:pStyle w:val="TableParagraph"/>
              <w:ind w:left="0"/>
              <w:rPr>
                <w:rFonts w:ascii="Times New Roman" w:hAnsi="Times New Roman" w:cs="Times New Roman"/>
              </w:rPr>
            </w:pPr>
          </w:p>
        </w:tc>
        <w:tc>
          <w:tcPr>
            <w:tcW w:w="2448" w:type="dxa"/>
            <w:tcBorders>
              <w:top w:val="single" w:sz="6" w:space="0" w:color="000000"/>
              <w:left w:val="single" w:sz="6" w:space="0" w:color="000000"/>
            </w:tcBorders>
          </w:tcPr>
          <w:p w:rsidR="003913A6" w:rsidRPr="00591C21" w:rsidRDefault="00D91918">
            <w:pPr>
              <w:pStyle w:val="TableParagraph"/>
              <w:spacing w:line="265" w:lineRule="exact"/>
              <w:ind w:left="122"/>
              <w:rPr>
                <w:rFonts w:ascii="Times New Roman" w:hAnsi="Times New Roman" w:cs="Times New Roman"/>
                <w:b/>
              </w:rPr>
            </w:pPr>
            <w:r w:rsidRPr="00591C21">
              <w:rPr>
                <w:rFonts w:ascii="Times New Roman" w:hAnsi="Times New Roman" w:cs="Times New Roman"/>
                <w:b/>
              </w:rPr>
              <w:t xml:space="preserve">YIL: </w:t>
            </w:r>
            <w:r w:rsidR="00D767DC">
              <w:rPr>
                <w:rFonts w:ascii="Times New Roman" w:hAnsi="Times New Roman" w:cs="Times New Roman"/>
                <w:b/>
              </w:rPr>
              <w:t>2022</w:t>
            </w:r>
          </w:p>
        </w:tc>
      </w:tr>
      <w:tr w:rsidR="003913A6" w:rsidRPr="00591C21">
        <w:trPr>
          <w:trHeight w:val="298"/>
        </w:trPr>
        <w:tc>
          <w:tcPr>
            <w:tcW w:w="9928" w:type="dxa"/>
            <w:gridSpan w:val="4"/>
          </w:tcPr>
          <w:p w:rsidR="003913A6" w:rsidRPr="00591C21" w:rsidRDefault="00D91918">
            <w:pPr>
              <w:pStyle w:val="TableParagraph"/>
              <w:spacing w:line="262" w:lineRule="exact"/>
              <w:ind w:left="2174" w:right="2130"/>
              <w:jc w:val="center"/>
              <w:rPr>
                <w:rFonts w:ascii="Times New Roman" w:hAnsi="Times New Roman" w:cs="Times New Roman"/>
                <w:b/>
              </w:rPr>
            </w:pPr>
            <w:r w:rsidRPr="00591C21">
              <w:rPr>
                <w:rFonts w:ascii="Times New Roman" w:hAnsi="Times New Roman" w:cs="Times New Roman"/>
                <w:b/>
              </w:rPr>
              <w:t>GENEL BİLGİLER</w:t>
            </w:r>
          </w:p>
        </w:tc>
      </w:tr>
      <w:tr w:rsidR="003913A6" w:rsidRPr="00591C21">
        <w:trPr>
          <w:trHeight w:val="289"/>
        </w:trPr>
        <w:tc>
          <w:tcPr>
            <w:tcW w:w="3680" w:type="dxa"/>
            <w:gridSpan w:val="2"/>
            <w:tcBorders>
              <w:bottom w:val="single" w:sz="6" w:space="0" w:color="000000"/>
              <w:right w:val="single" w:sz="6" w:space="0" w:color="000000"/>
            </w:tcBorders>
          </w:tcPr>
          <w:p w:rsidR="003913A6" w:rsidRPr="00591C21" w:rsidRDefault="00D91918">
            <w:pPr>
              <w:pStyle w:val="TableParagraph"/>
              <w:spacing w:before="5" w:line="264" w:lineRule="exact"/>
              <w:rPr>
                <w:rFonts w:ascii="Times New Roman" w:hAnsi="Times New Roman" w:cs="Times New Roman"/>
              </w:rPr>
            </w:pPr>
            <w:r w:rsidRPr="00591C21">
              <w:rPr>
                <w:rFonts w:ascii="Times New Roman" w:hAnsi="Times New Roman" w:cs="Times New Roman"/>
              </w:rPr>
              <w:t>BİRİM ADI</w:t>
            </w:r>
          </w:p>
        </w:tc>
        <w:tc>
          <w:tcPr>
            <w:tcW w:w="6248" w:type="dxa"/>
            <w:gridSpan w:val="2"/>
            <w:tcBorders>
              <w:left w:val="single" w:sz="6" w:space="0" w:color="000000"/>
              <w:bottom w:val="single" w:sz="6" w:space="0" w:color="000000"/>
            </w:tcBorders>
          </w:tcPr>
          <w:p w:rsidR="003913A6" w:rsidRPr="00591C21" w:rsidRDefault="003B5D7F">
            <w:pPr>
              <w:pStyle w:val="TableParagraph"/>
              <w:ind w:left="0"/>
              <w:rPr>
                <w:rFonts w:ascii="Times New Roman" w:hAnsi="Times New Roman" w:cs="Times New Roman"/>
              </w:rPr>
            </w:pPr>
            <w:r w:rsidRPr="00591C21">
              <w:rPr>
                <w:rFonts w:ascii="Times New Roman" w:hAnsi="Times New Roman" w:cs="Times New Roman"/>
              </w:rPr>
              <w:t>Maden Mühendisliği Bölümü</w:t>
            </w:r>
          </w:p>
        </w:tc>
      </w:tr>
      <w:tr w:rsidR="003913A6" w:rsidRPr="00591C21">
        <w:trPr>
          <w:trHeight w:val="287"/>
        </w:trPr>
        <w:tc>
          <w:tcPr>
            <w:tcW w:w="3680" w:type="dxa"/>
            <w:gridSpan w:val="2"/>
            <w:tcBorders>
              <w:top w:val="single" w:sz="6" w:space="0" w:color="000000"/>
              <w:bottom w:val="single" w:sz="6" w:space="0" w:color="000000"/>
              <w:right w:val="single" w:sz="6" w:space="0" w:color="000000"/>
            </w:tcBorders>
          </w:tcPr>
          <w:p w:rsidR="003913A6" w:rsidRPr="00591C21" w:rsidRDefault="00D91918">
            <w:pPr>
              <w:pStyle w:val="TableParagraph"/>
              <w:spacing w:before="3" w:line="264" w:lineRule="exact"/>
              <w:rPr>
                <w:rFonts w:ascii="Times New Roman" w:hAnsi="Times New Roman" w:cs="Times New Roman"/>
              </w:rPr>
            </w:pPr>
            <w:r w:rsidRPr="00591C21">
              <w:rPr>
                <w:rFonts w:ascii="Times New Roman" w:hAnsi="Times New Roman" w:cs="Times New Roman"/>
              </w:rPr>
              <w:t>BİRİM DEKANI/MÜDÜRÜ</w:t>
            </w:r>
          </w:p>
        </w:tc>
        <w:tc>
          <w:tcPr>
            <w:tcW w:w="6248" w:type="dxa"/>
            <w:gridSpan w:val="2"/>
            <w:tcBorders>
              <w:top w:val="single" w:sz="6" w:space="0" w:color="000000"/>
              <w:left w:val="single" w:sz="6" w:space="0" w:color="000000"/>
              <w:bottom w:val="single" w:sz="6" w:space="0" w:color="000000"/>
            </w:tcBorders>
          </w:tcPr>
          <w:p w:rsidR="003913A6" w:rsidRPr="00591C21" w:rsidRDefault="003B5D7F">
            <w:pPr>
              <w:pStyle w:val="TableParagraph"/>
              <w:ind w:left="0"/>
              <w:rPr>
                <w:rFonts w:ascii="Times New Roman" w:hAnsi="Times New Roman" w:cs="Times New Roman"/>
              </w:rPr>
            </w:pPr>
            <w:r w:rsidRPr="00591C21">
              <w:rPr>
                <w:rFonts w:ascii="Times New Roman" w:hAnsi="Times New Roman" w:cs="Times New Roman"/>
              </w:rPr>
              <w:t>Bölüm Başkanı Prof. Dr. Ata Akçıl</w:t>
            </w:r>
          </w:p>
        </w:tc>
      </w:tr>
      <w:tr w:rsidR="003913A6" w:rsidRPr="00591C21">
        <w:trPr>
          <w:trHeight w:val="560"/>
        </w:trPr>
        <w:tc>
          <w:tcPr>
            <w:tcW w:w="3680" w:type="dxa"/>
            <w:gridSpan w:val="2"/>
            <w:tcBorders>
              <w:top w:val="single" w:sz="6" w:space="0" w:color="000000"/>
              <w:bottom w:val="single" w:sz="6" w:space="0" w:color="000000"/>
              <w:right w:val="single" w:sz="6" w:space="0" w:color="000000"/>
            </w:tcBorders>
          </w:tcPr>
          <w:p w:rsidR="003913A6" w:rsidRPr="00591C21" w:rsidRDefault="00D91918">
            <w:pPr>
              <w:pStyle w:val="TableParagraph"/>
              <w:spacing w:before="4" w:line="266" w:lineRule="exact"/>
              <w:ind w:right="666"/>
              <w:rPr>
                <w:rFonts w:ascii="Times New Roman" w:hAnsi="Times New Roman" w:cs="Times New Roman"/>
              </w:rPr>
            </w:pPr>
            <w:r w:rsidRPr="00591C21">
              <w:rPr>
                <w:rFonts w:ascii="Times New Roman" w:hAnsi="Times New Roman" w:cs="Times New Roman"/>
              </w:rPr>
              <w:t>BİRİMDE ÇALIŞAN PERSONEL VE GÖREVLERİ</w:t>
            </w:r>
          </w:p>
        </w:tc>
        <w:tc>
          <w:tcPr>
            <w:tcW w:w="6248" w:type="dxa"/>
            <w:gridSpan w:val="2"/>
            <w:tcBorders>
              <w:top w:val="single" w:sz="6" w:space="0" w:color="000000"/>
              <w:left w:val="single" w:sz="6" w:space="0" w:color="000000"/>
              <w:bottom w:val="single" w:sz="6" w:space="0" w:color="000000"/>
            </w:tcBorders>
          </w:tcPr>
          <w:p w:rsidR="003B5D7F" w:rsidRPr="00591C21" w:rsidRDefault="003B5D7F">
            <w:pPr>
              <w:pStyle w:val="TableParagraph"/>
              <w:ind w:left="0"/>
              <w:rPr>
                <w:rFonts w:ascii="Times New Roman" w:hAnsi="Times New Roman" w:cs="Times New Roman"/>
              </w:rPr>
            </w:pPr>
            <w:r w:rsidRPr="00591C21">
              <w:rPr>
                <w:rFonts w:ascii="Times New Roman" w:hAnsi="Times New Roman" w:cs="Times New Roman"/>
              </w:rPr>
              <w:t xml:space="preserve">Prof. Dr. Ata </w:t>
            </w:r>
            <w:proofErr w:type="gramStart"/>
            <w:r w:rsidRPr="00591C21">
              <w:rPr>
                <w:rFonts w:ascii="Times New Roman" w:hAnsi="Times New Roman" w:cs="Times New Roman"/>
              </w:rPr>
              <w:t xml:space="preserve">AKÇIL  </w:t>
            </w:r>
            <w:r w:rsidR="00EF0B79" w:rsidRPr="00591C21">
              <w:rPr>
                <w:rFonts w:ascii="Times New Roman" w:hAnsi="Times New Roman" w:cs="Times New Roman"/>
              </w:rPr>
              <w:t xml:space="preserve"> </w:t>
            </w:r>
            <w:r w:rsidRPr="00591C21">
              <w:rPr>
                <w:rFonts w:ascii="Times New Roman" w:hAnsi="Times New Roman" w:cs="Times New Roman"/>
              </w:rPr>
              <w:t>Bölüm</w:t>
            </w:r>
            <w:proofErr w:type="gramEnd"/>
            <w:r w:rsidRPr="00591C21">
              <w:rPr>
                <w:rFonts w:ascii="Times New Roman" w:hAnsi="Times New Roman" w:cs="Times New Roman"/>
              </w:rPr>
              <w:t xml:space="preserve"> Başkanı</w:t>
            </w:r>
            <w:r w:rsidR="00EF0B79" w:rsidRPr="00591C21">
              <w:rPr>
                <w:rFonts w:ascii="Times New Roman" w:hAnsi="Times New Roman" w:cs="Times New Roman"/>
              </w:rPr>
              <w:t xml:space="preserve">/ Cevher Haz. ABD </w:t>
            </w:r>
            <w:proofErr w:type="spellStart"/>
            <w:r w:rsidR="00EF0B79" w:rsidRPr="00591C21">
              <w:rPr>
                <w:rFonts w:ascii="Times New Roman" w:hAnsi="Times New Roman" w:cs="Times New Roman"/>
              </w:rPr>
              <w:t>Başk</w:t>
            </w:r>
            <w:proofErr w:type="spellEnd"/>
            <w:r w:rsidR="00EF0B79" w:rsidRPr="00591C21">
              <w:rPr>
                <w:rFonts w:ascii="Times New Roman" w:hAnsi="Times New Roman" w:cs="Times New Roman"/>
              </w:rPr>
              <w:t>.</w:t>
            </w:r>
          </w:p>
          <w:p w:rsidR="00EF0B79" w:rsidRPr="00591C21" w:rsidRDefault="003B5D7F">
            <w:pPr>
              <w:pStyle w:val="TableParagraph"/>
              <w:ind w:left="0"/>
              <w:rPr>
                <w:rFonts w:ascii="Times New Roman" w:hAnsi="Times New Roman" w:cs="Times New Roman"/>
              </w:rPr>
            </w:pPr>
            <w:r w:rsidRPr="00591C21">
              <w:rPr>
                <w:rFonts w:ascii="Times New Roman" w:hAnsi="Times New Roman" w:cs="Times New Roman"/>
              </w:rPr>
              <w:t xml:space="preserve">Prof. Dr. Raşit ALTINDAĞ </w:t>
            </w:r>
            <w:r w:rsidR="00EF0B79" w:rsidRPr="00591C21">
              <w:rPr>
                <w:rFonts w:ascii="Times New Roman" w:hAnsi="Times New Roman" w:cs="Times New Roman"/>
              </w:rPr>
              <w:t xml:space="preserve">Maden Mekanizasyonu ABD </w:t>
            </w:r>
            <w:proofErr w:type="spellStart"/>
            <w:r w:rsidR="00EF0B79" w:rsidRPr="00591C21">
              <w:rPr>
                <w:rFonts w:ascii="Times New Roman" w:hAnsi="Times New Roman" w:cs="Times New Roman"/>
              </w:rPr>
              <w:t>Başk</w:t>
            </w:r>
            <w:proofErr w:type="spellEnd"/>
            <w:r w:rsidR="00EF0B79" w:rsidRPr="00591C21">
              <w:rPr>
                <w:rFonts w:ascii="Times New Roman" w:hAnsi="Times New Roman" w:cs="Times New Roman"/>
              </w:rPr>
              <w:t>.</w:t>
            </w:r>
          </w:p>
          <w:p w:rsidR="00EF0B79" w:rsidRPr="00591C21" w:rsidRDefault="00EF0B79">
            <w:pPr>
              <w:pStyle w:val="TableParagraph"/>
              <w:ind w:left="0"/>
              <w:rPr>
                <w:rFonts w:ascii="Times New Roman" w:hAnsi="Times New Roman" w:cs="Times New Roman"/>
              </w:rPr>
            </w:pPr>
            <w:r w:rsidRPr="00591C21">
              <w:rPr>
                <w:rFonts w:ascii="Times New Roman" w:hAnsi="Times New Roman" w:cs="Times New Roman"/>
              </w:rPr>
              <w:t xml:space="preserve">Prof. Dr. Servet DEMİRDAĞ Maden İşletme ABD </w:t>
            </w:r>
            <w:proofErr w:type="spellStart"/>
            <w:r w:rsidRPr="00591C21">
              <w:rPr>
                <w:rFonts w:ascii="Times New Roman" w:hAnsi="Times New Roman" w:cs="Times New Roman"/>
              </w:rPr>
              <w:t>Başk</w:t>
            </w:r>
            <w:proofErr w:type="spellEnd"/>
            <w:r w:rsidRPr="00591C21">
              <w:rPr>
                <w:rFonts w:ascii="Times New Roman" w:hAnsi="Times New Roman" w:cs="Times New Roman"/>
              </w:rPr>
              <w:t>.</w:t>
            </w:r>
          </w:p>
          <w:p w:rsidR="003B5D7F" w:rsidRPr="00591C21" w:rsidRDefault="003B5D7F">
            <w:pPr>
              <w:pStyle w:val="TableParagraph"/>
              <w:ind w:left="0"/>
              <w:rPr>
                <w:rFonts w:ascii="Times New Roman" w:hAnsi="Times New Roman" w:cs="Times New Roman"/>
              </w:rPr>
            </w:pPr>
            <w:r w:rsidRPr="00591C21">
              <w:rPr>
                <w:rFonts w:ascii="Times New Roman" w:hAnsi="Times New Roman" w:cs="Times New Roman"/>
              </w:rPr>
              <w:t>Prof. Dr. Hüseyin YAVUZ</w:t>
            </w:r>
          </w:p>
          <w:p w:rsidR="003913A6" w:rsidRPr="00591C21" w:rsidRDefault="003B5D7F">
            <w:pPr>
              <w:pStyle w:val="TableParagraph"/>
              <w:ind w:left="0"/>
              <w:rPr>
                <w:rFonts w:ascii="Times New Roman" w:hAnsi="Times New Roman" w:cs="Times New Roman"/>
              </w:rPr>
            </w:pPr>
            <w:r w:rsidRPr="00591C21">
              <w:rPr>
                <w:rFonts w:ascii="Times New Roman" w:hAnsi="Times New Roman" w:cs="Times New Roman"/>
              </w:rPr>
              <w:t>Prof. Dr. M. Saim SARAÇ</w:t>
            </w:r>
          </w:p>
          <w:p w:rsidR="003B5D7F" w:rsidRPr="00591C21" w:rsidRDefault="003B5D7F">
            <w:pPr>
              <w:pStyle w:val="TableParagraph"/>
              <w:ind w:left="0"/>
              <w:rPr>
                <w:rFonts w:ascii="Times New Roman" w:hAnsi="Times New Roman" w:cs="Times New Roman"/>
              </w:rPr>
            </w:pPr>
            <w:r w:rsidRPr="00591C21">
              <w:rPr>
                <w:rFonts w:ascii="Times New Roman" w:hAnsi="Times New Roman" w:cs="Times New Roman"/>
              </w:rPr>
              <w:t>Prof. Dr. Emin Cafer ÇİLEK</w:t>
            </w:r>
          </w:p>
          <w:p w:rsidR="00EF0B79" w:rsidRPr="00591C21" w:rsidRDefault="00EF0B79">
            <w:pPr>
              <w:pStyle w:val="TableParagraph"/>
              <w:ind w:left="0"/>
              <w:rPr>
                <w:rFonts w:ascii="Times New Roman" w:hAnsi="Times New Roman" w:cs="Times New Roman"/>
              </w:rPr>
            </w:pPr>
            <w:r w:rsidRPr="00591C21">
              <w:rPr>
                <w:rFonts w:ascii="Times New Roman" w:hAnsi="Times New Roman" w:cs="Times New Roman"/>
              </w:rPr>
              <w:t xml:space="preserve">Prof. Dr. Hasan ÇİFTÇİ </w:t>
            </w:r>
          </w:p>
          <w:p w:rsidR="00EF0B79" w:rsidRPr="00591C21" w:rsidRDefault="00EF0B79">
            <w:pPr>
              <w:pStyle w:val="TableParagraph"/>
              <w:ind w:left="0"/>
              <w:rPr>
                <w:rFonts w:ascii="Times New Roman" w:hAnsi="Times New Roman" w:cs="Times New Roman"/>
              </w:rPr>
            </w:pPr>
            <w:r w:rsidRPr="00591C21">
              <w:rPr>
                <w:rFonts w:ascii="Times New Roman" w:hAnsi="Times New Roman" w:cs="Times New Roman"/>
              </w:rPr>
              <w:t xml:space="preserve">Prof. Dr. İbrahim </w:t>
            </w:r>
            <w:proofErr w:type="gramStart"/>
            <w:r w:rsidRPr="00591C21">
              <w:rPr>
                <w:rFonts w:ascii="Times New Roman" w:hAnsi="Times New Roman" w:cs="Times New Roman"/>
              </w:rPr>
              <w:t>UĞUR  Bölüm</w:t>
            </w:r>
            <w:proofErr w:type="gramEnd"/>
            <w:r w:rsidRPr="00591C21">
              <w:rPr>
                <w:rFonts w:ascii="Times New Roman" w:hAnsi="Times New Roman" w:cs="Times New Roman"/>
              </w:rPr>
              <w:t xml:space="preserve"> </w:t>
            </w:r>
            <w:proofErr w:type="spellStart"/>
            <w:r w:rsidRPr="00591C21">
              <w:rPr>
                <w:rFonts w:ascii="Times New Roman" w:hAnsi="Times New Roman" w:cs="Times New Roman"/>
              </w:rPr>
              <w:t>Başk</w:t>
            </w:r>
            <w:proofErr w:type="spellEnd"/>
            <w:r w:rsidRPr="00591C21">
              <w:rPr>
                <w:rFonts w:ascii="Times New Roman" w:hAnsi="Times New Roman" w:cs="Times New Roman"/>
              </w:rPr>
              <w:t xml:space="preserve">. </w:t>
            </w:r>
            <w:proofErr w:type="spellStart"/>
            <w:r w:rsidRPr="00591C21">
              <w:rPr>
                <w:rFonts w:ascii="Times New Roman" w:hAnsi="Times New Roman" w:cs="Times New Roman"/>
              </w:rPr>
              <w:t>Yard</w:t>
            </w:r>
            <w:proofErr w:type="spellEnd"/>
            <w:r w:rsidRPr="00591C21">
              <w:rPr>
                <w:rFonts w:ascii="Times New Roman" w:hAnsi="Times New Roman" w:cs="Times New Roman"/>
              </w:rPr>
              <w:t>.</w:t>
            </w:r>
          </w:p>
          <w:p w:rsidR="00EF0B79" w:rsidRPr="00591C21" w:rsidRDefault="00EF0B79">
            <w:pPr>
              <w:pStyle w:val="TableParagraph"/>
              <w:ind w:left="0"/>
              <w:rPr>
                <w:rFonts w:ascii="Times New Roman" w:hAnsi="Times New Roman" w:cs="Times New Roman"/>
              </w:rPr>
            </w:pPr>
            <w:r w:rsidRPr="00591C21">
              <w:rPr>
                <w:rFonts w:ascii="Times New Roman" w:hAnsi="Times New Roman" w:cs="Times New Roman"/>
              </w:rPr>
              <w:t xml:space="preserve">Doç. Dr. Nazmi ŞENGÜN Bölüm </w:t>
            </w:r>
            <w:proofErr w:type="spellStart"/>
            <w:r w:rsidRPr="00591C21">
              <w:rPr>
                <w:rFonts w:ascii="Times New Roman" w:hAnsi="Times New Roman" w:cs="Times New Roman"/>
              </w:rPr>
              <w:t>Başk</w:t>
            </w:r>
            <w:proofErr w:type="spellEnd"/>
            <w:r w:rsidRPr="00591C21">
              <w:rPr>
                <w:rFonts w:ascii="Times New Roman" w:hAnsi="Times New Roman" w:cs="Times New Roman"/>
              </w:rPr>
              <w:t xml:space="preserve">. </w:t>
            </w:r>
            <w:proofErr w:type="spellStart"/>
            <w:r w:rsidRPr="00591C21">
              <w:rPr>
                <w:rFonts w:ascii="Times New Roman" w:hAnsi="Times New Roman" w:cs="Times New Roman"/>
              </w:rPr>
              <w:t>Yard</w:t>
            </w:r>
            <w:proofErr w:type="spellEnd"/>
            <w:r w:rsidRPr="00591C21">
              <w:rPr>
                <w:rFonts w:ascii="Times New Roman" w:hAnsi="Times New Roman" w:cs="Times New Roman"/>
              </w:rPr>
              <w:t>.</w:t>
            </w:r>
          </w:p>
          <w:p w:rsidR="00EF0B79" w:rsidRPr="00591C21" w:rsidRDefault="00EF0B79">
            <w:pPr>
              <w:pStyle w:val="TableParagraph"/>
              <w:ind w:left="0"/>
              <w:rPr>
                <w:rFonts w:ascii="Times New Roman" w:hAnsi="Times New Roman" w:cs="Times New Roman"/>
              </w:rPr>
            </w:pPr>
            <w:r w:rsidRPr="00591C21">
              <w:rPr>
                <w:rFonts w:ascii="Times New Roman" w:hAnsi="Times New Roman" w:cs="Times New Roman"/>
              </w:rPr>
              <w:t>Doç. Dr. Halim CEVİZCİ</w:t>
            </w:r>
          </w:p>
          <w:p w:rsidR="00EF0B79" w:rsidRPr="00591C21" w:rsidRDefault="00EF0B79">
            <w:pPr>
              <w:pStyle w:val="TableParagraph"/>
              <w:ind w:left="0"/>
              <w:rPr>
                <w:rFonts w:ascii="Times New Roman" w:hAnsi="Times New Roman" w:cs="Times New Roman"/>
              </w:rPr>
            </w:pPr>
            <w:r w:rsidRPr="00591C21">
              <w:rPr>
                <w:rFonts w:ascii="Times New Roman" w:hAnsi="Times New Roman" w:cs="Times New Roman"/>
              </w:rPr>
              <w:t>Doç. Dr. Savaş ÖZÜN</w:t>
            </w:r>
          </w:p>
          <w:p w:rsidR="00EF0B79" w:rsidRPr="00591C21" w:rsidRDefault="00EF0B79">
            <w:pPr>
              <w:pStyle w:val="TableParagraph"/>
              <w:ind w:left="0"/>
              <w:rPr>
                <w:rFonts w:ascii="Times New Roman" w:hAnsi="Times New Roman" w:cs="Times New Roman"/>
              </w:rPr>
            </w:pPr>
            <w:r w:rsidRPr="00591C21">
              <w:rPr>
                <w:rFonts w:ascii="Times New Roman" w:hAnsi="Times New Roman" w:cs="Times New Roman"/>
              </w:rPr>
              <w:t>Doç. Dr. Ayşenur TUNCUK</w:t>
            </w:r>
          </w:p>
          <w:p w:rsidR="00EF0B79" w:rsidRPr="00591C21" w:rsidRDefault="00254AFE">
            <w:pPr>
              <w:pStyle w:val="TableParagraph"/>
              <w:ind w:left="0"/>
              <w:rPr>
                <w:rFonts w:ascii="Times New Roman" w:hAnsi="Times New Roman" w:cs="Times New Roman"/>
              </w:rPr>
            </w:pPr>
            <w:r>
              <w:rPr>
                <w:rFonts w:ascii="Times New Roman" w:hAnsi="Times New Roman" w:cs="Times New Roman"/>
              </w:rPr>
              <w:t xml:space="preserve">Arş. Gör. Dr. Hilal ÖZER </w:t>
            </w:r>
          </w:p>
          <w:p w:rsidR="003B5D7F" w:rsidRDefault="00EF0B79">
            <w:pPr>
              <w:pStyle w:val="TableParagraph"/>
              <w:ind w:left="0"/>
              <w:rPr>
                <w:rFonts w:ascii="Times New Roman" w:hAnsi="Times New Roman" w:cs="Times New Roman"/>
              </w:rPr>
            </w:pPr>
            <w:r w:rsidRPr="00591C21">
              <w:rPr>
                <w:rFonts w:ascii="Times New Roman" w:hAnsi="Times New Roman" w:cs="Times New Roman"/>
              </w:rPr>
              <w:t xml:space="preserve">Arş. Gör. </w:t>
            </w:r>
            <w:r w:rsidR="00D767DC">
              <w:rPr>
                <w:rFonts w:ascii="Times New Roman" w:hAnsi="Times New Roman" w:cs="Times New Roman"/>
              </w:rPr>
              <w:t xml:space="preserve">Dr. </w:t>
            </w:r>
            <w:r w:rsidRPr="00591C21">
              <w:rPr>
                <w:rFonts w:ascii="Times New Roman" w:hAnsi="Times New Roman" w:cs="Times New Roman"/>
              </w:rPr>
              <w:t>Merve KARAABAT VAROL</w:t>
            </w:r>
          </w:p>
          <w:p w:rsidR="00D767DC" w:rsidRPr="00591C21" w:rsidRDefault="00D767DC">
            <w:pPr>
              <w:pStyle w:val="TableParagraph"/>
              <w:ind w:left="0"/>
              <w:rPr>
                <w:rFonts w:ascii="Times New Roman" w:hAnsi="Times New Roman" w:cs="Times New Roman"/>
              </w:rPr>
            </w:pPr>
            <w:r w:rsidRPr="00591C21">
              <w:rPr>
                <w:rFonts w:ascii="Times New Roman" w:hAnsi="Times New Roman" w:cs="Times New Roman"/>
              </w:rPr>
              <w:t>Arş. Gör. İsmail AĞCASULU</w:t>
            </w:r>
          </w:p>
        </w:tc>
      </w:tr>
      <w:tr w:rsidR="003913A6" w:rsidRPr="00591C21">
        <w:trPr>
          <w:trHeight w:val="453"/>
        </w:trPr>
        <w:tc>
          <w:tcPr>
            <w:tcW w:w="3680" w:type="dxa"/>
            <w:gridSpan w:val="2"/>
            <w:tcBorders>
              <w:top w:val="single" w:sz="6" w:space="0" w:color="000000"/>
              <w:bottom w:val="single" w:sz="6" w:space="0" w:color="000000"/>
              <w:right w:val="single" w:sz="6" w:space="0" w:color="000000"/>
            </w:tcBorders>
          </w:tcPr>
          <w:p w:rsidR="003913A6" w:rsidRPr="00591C21" w:rsidRDefault="00D91918">
            <w:pPr>
              <w:pStyle w:val="TableParagraph"/>
              <w:spacing w:before="87"/>
              <w:rPr>
                <w:rFonts w:ascii="Times New Roman" w:hAnsi="Times New Roman" w:cs="Times New Roman"/>
              </w:rPr>
            </w:pPr>
            <w:r w:rsidRPr="00591C21">
              <w:rPr>
                <w:rFonts w:ascii="Times New Roman" w:hAnsi="Times New Roman" w:cs="Times New Roman"/>
              </w:rPr>
              <w:t>BİRİM HEDEFLERİ</w:t>
            </w:r>
          </w:p>
        </w:tc>
        <w:tc>
          <w:tcPr>
            <w:tcW w:w="6248" w:type="dxa"/>
            <w:gridSpan w:val="2"/>
            <w:tcBorders>
              <w:top w:val="single" w:sz="6" w:space="0" w:color="000000"/>
              <w:left w:val="single" w:sz="6" w:space="0" w:color="000000"/>
              <w:bottom w:val="single" w:sz="6" w:space="0" w:color="000000"/>
            </w:tcBorders>
          </w:tcPr>
          <w:p w:rsidR="00D737FA" w:rsidRPr="00CC5200" w:rsidRDefault="00D737FA" w:rsidP="00D737FA">
            <w:pPr>
              <w:pStyle w:val="TableParagraph"/>
              <w:tabs>
                <w:tab w:val="left" w:pos="470"/>
              </w:tabs>
              <w:jc w:val="both"/>
              <w:rPr>
                <w:rFonts w:ascii="Times New Roman" w:hAnsi="Times New Roman" w:cs="Times New Roman"/>
                <w:b/>
              </w:rPr>
            </w:pPr>
            <w:r w:rsidRPr="00CC5200">
              <w:rPr>
                <w:rFonts w:ascii="Times New Roman" w:hAnsi="Times New Roman" w:cs="Times New Roman"/>
                <w:b/>
              </w:rPr>
              <w:t>Kısa Vade Hedefler</w:t>
            </w:r>
          </w:p>
          <w:p w:rsidR="00D737FA" w:rsidRPr="00CC5200" w:rsidRDefault="00D737FA" w:rsidP="00D737FA">
            <w:pPr>
              <w:pStyle w:val="TableParagraph"/>
              <w:numPr>
                <w:ilvl w:val="0"/>
                <w:numId w:val="4"/>
              </w:numPr>
              <w:tabs>
                <w:tab w:val="left" w:pos="470"/>
              </w:tabs>
              <w:ind w:left="423" w:hanging="284"/>
              <w:jc w:val="both"/>
              <w:rPr>
                <w:rFonts w:ascii="Times New Roman" w:hAnsi="Times New Roman" w:cs="Times New Roman"/>
              </w:rPr>
            </w:pPr>
            <w:r w:rsidRPr="00CC5200">
              <w:rPr>
                <w:rFonts w:ascii="Times New Roman" w:hAnsi="Times New Roman" w:cs="Times New Roman"/>
              </w:rPr>
              <w:t>Öğrencilerin eğitim-öğretim kapsamında iletişim araçları ve medyanın etkin şekilde kullanılması,</w:t>
            </w:r>
          </w:p>
          <w:p w:rsidR="00D737FA" w:rsidRPr="00CC5200" w:rsidRDefault="00D737FA" w:rsidP="00D737FA">
            <w:pPr>
              <w:pStyle w:val="TableParagraph"/>
              <w:numPr>
                <w:ilvl w:val="0"/>
                <w:numId w:val="4"/>
              </w:numPr>
              <w:tabs>
                <w:tab w:val="left" w:pos="470"/>
              </w:tabs>
              <w:ind w:left="423" w:hanging="284"/>
              <w:jc w:val="both"/>
              <w:rPr>
                <w:rFonts w:ascii="Times New Roman" w:hAnsi="Times New Roman" w:cs="Times New Roman"/>
              </w:rPr>
            </w:pPr>
            <w:r w:rsidRPr="00CC5200">
              <w:rPr>
                <w:rFonts w:ascii="Times New Roman" w:hAnsi="Times New Roman" w:cs="Times New Roman"/>
              </w:rPr>
              <w:t>Bölüm web sayfası içeriklerinin geliştirilmesi ve güncellenmesi,</w:t>
            </w:r>
          </w:p>
          <w:p w:rsidR="00D737FA" w:rsidRPr="00CC5200" w:rsidRDefault="00D737FA" w:rsidP="00D737FA">
            <w:pPr>
              <w:pStyle w:val="TableParagraph"/>
              <w:numPr>
                <w:ilvl w:val="0"/>
                <w:numId w:val="4"/>
              </w:numPr>
              <w:tabs>
                <w:tab w:val="left" w:pos="470"/>
              </w:tabs>
              <w:ind w:left="423" w:hanging="284"/>
              <w:jc w:val="both"/>
              <w:rPr>
                <w:rFonts w:ascii="Times New Roman" w:hAnsi="Times New Roman" w:cs="Times New Roman"/>
              </w:rPr>
            </w:pPr>
            <w:r w:rsidRPr="00CC5200">
              <w:rPr>
                <w:rFonts w:ascii="Times New Roman" w:hAnsi="Times New Roman" w:cs="Times New Roman"/>
              </w:rPr>
              <w:t xml:space="preserve">Tüm dersler için değerlendirme </w:t>
            </w:r>
            <w:proofErr w:type="gramStart"/>
            <w:r w:rsidRPr="00CC5200">
              <w:rPr>
                <w:rFonts w:ascii="Times New Roman" w:hAnsi="Times New Roman" w:cs="Times New Roman"/>
              </w:rPr>
              <w:t>kriterlerinin</w:t>
            </w:r>
            <w:proofErr w:type="gramEnd"/>
            <w:r w:rsidRPr="00CC5200">
              <w:rPr>
                <w:rFonts w:ascii="Times New Roman" w:hAnsi="Times New Roman" w:cs="Times New Roman"/>
              </w:rPr>
              <w:t xml:space="preserve"> oluşturulması ve her yıl belirli aralıklarla öğrenci memnuniyet anketlerinin yapılması,</w:t>
            </w:r>
          </w:p>
          <w:p w:rsidR="00D737FA" w:rsidRPr="00CC5200" w:rsidRDefault="00D737FA" w:rsidP="00D737FA">
            <w:pPr>
              <w:pStyle w:val="TableParagraph"/>
              <w:numPr>
                <w:ilvl w:val="0"/>
                <w:numId w:val="4"/>
              </w:numPr>
              <w:tabs>
                <w:tab w:val="left" w:pos="470"/>
              </w:tabs>
              <w:ind w:left="423" w:hanging="284"/>
              <w:jc w:val="both"/>
              <w:rPr>
                <w:rFonts w:ascii="Times New Roman" w:hAnsi="Times New Roman" w:cs="Times New Roman"/>
              </w:rPr>
            </w:pPr>
            <w:r w:rsidRPr="00CC5200">
              <w:rPr>
                <w:rFonts w:ascii="Times New Roman" w:hAnsi="Times New Roman" w:cs="Times New Roman"/>
              </w:rPr>
              <w:t>Uygun staj yerlerinin ve süresinin sağlanması için sanayi-üniversite iş birliğinin artırılması,</w:t>
            </w:r>
          </w:p>
          <w:p w:rsidR="00D737FA" w:rsidRPr="00CC5200" w:rsidRDefault="00D737FA" w:rsidP="00D737FA">
            <w:pPr>
              <w:pStyle w:val="TableParagraph"/>
              <w:numPr>
                <w:ilvl w:val="0"/>
                <w:numId w:val="4"/>
              </w:numPr>
              <w:tabs>
                <w:tab w:val="left" w:pos="470"/>
              </w:tabs>
              <w:ind w:left="423" w:hanging="284"/>
              <w:jc w:val="both"/>
              <w:rPr>
                <w:rFonts w:ascii="Times New Roman" w:hAnsi="Times New Roman" w:cs="Times New Roman"/>
              </w:rPr>
            </w:pPr>
            <w:r w:rsidRPr="00CC5200">
              <w:rPr>
                <w:rFonts w:ascii="Times New Roman" w:hAnsi="Times New Roman" w:cs="Times New Roman"/>
              </w:rPr>
              <w:t xml:space="preserve">Teknik gezi </w:t>
            </w:r>
            <w:proofErr w:type="gramStart"/>
            <w:r w:rsidRPr="00CC5200">
              <w:rPr>
                <w:rFonts w:ascii="Times New Roman" w:hAnsi="Times New Roman" w:cs="Times New Roman"/>
              </w:rPr>
              <w:t>imkanlarının</w:t>
            </w:r>
            <w:proofErr w:type="gramEnd"/>
            <w:r w:rsidRPr="00CC5200">
              <w:rPr>
                <w:rFonts w:ascii="Times New Roman" w:hAnsi="Times New Roman" w:cs="Times New Roman"/>
              </w:rPr>
              <w:t xml:space="preserve"> artırılması,</w:t>
            </w:r>
          </w:p>
          <w:p w:rsidR="00D737FA" w:rsidRPr="00CC5200" w:rsidRDefault="00D737FA" w:rsidP="00D737FA">
            <w:pPr>
              <w:pStyle w:val="TableParagraph"/>
              <w:numPr>
                <w:ilvl w:val="0"/>
                <w:numId w:val="4"/>
              </w:numPr>
              <w:tabs>
                <w:tab w:val="left" w:pos="470"/>
              </w:tabs>
              <w:ind w:left="423" w:hanging="284"/>
              <w:jc w:val="both"/>
              <w:rPr>
                <w:rFonts w:ascii="Times New Roman" w:hAnsi="Times New Roman" w:cs="Times New Roman"/>
              </w:rPr>
            </w:pPr>
            <w:r w:rsidRPr="00CC5200">
              <w:rPr>
                <w:rFonts w:ascii="Times New Roman" w:hAnsi="Times New Roman" w:cs="Times New Roman"/>
              </w:rPr>
              <w:t>Etkin bölüm tanıtımının yapılması,</w:t>
            </w:r>
          </w:p>
          <w:p w:rsidR="00D737FA" w:rsidRPr="00CC5200" w:rsidRDefault="00D737FA" w:rsidP="00D737FA">
            <w:pPr>
              <w:pStyle w:val="TableParagraph"/>
              <w:numPr>
                <w:ilvl w:val="0"/>
                <w:numId w:val="4"/>
              </w:numPr>
              <w:tabs>
                <w:tab w:val="left" w:pos="470"/>
              </w:tabs>
              <w:ind w:left="423" w:hanging="284"/>
              <w:jc w:val="both"/>
              <w:rPr>
                <w:rFonts w:ascii="Times New Roman" w:hAnsi="Times New Roman" w:cs="Times New Roman"/>
              </w:rPr>
            </w:pPr>
            <w:proofErr w:type="gramStart"/>
            <w:r w:rsidRPr="00CC5200">
              <w:rPr>
                <w:rFonts w:ascii="Times New Roman" w:hAnsi="Times New Roman" w:cs="Times New Roman"/>
              </w:rPr>
              <w:t>Bölüm kadro taleplerinin ihtiyaç doğrultusunda, özlük haklarına bağlı kalarak zamanında karşılanması.</w:t>
            </w:r>
            <w:proofErr w:type="gramEnd"/>
          </w:p>
          <w:p w:rsidR="00D737FA" w:rsidRPr="00CC5200" w:rsidRDefault="00D737FA" w:rsidP="00D737FA">
            <w:pPr>
              <w:pStyle w:val="TableParagraph"/>
              <w:tabs>
                <w:tab w:val="left" w:pos="470"/>
              </w:tabs>
              <w:jc w:val="both"/>
              <w:rPr>
                <w:rFonts w:ascii="Times New Roman" w:hAnsi="Times New Roman" w:cs="Times New Roman"/>
                <w:b/>
              </w:rPr>
            </w:pPr>
            <w:r w:rsidRPr="00CC5200">
              <w:rPr>
                <w:rFonts w:ascii="Times New Roman" w:hAnsi="Times New Roman" w:cs="Times New Roman"/>
                <w:b/>
              </w:rPr>
              <w:t>Orta Vade Hedefler</w:t>
            </w:r>
          </w:p>
          <w:p w:rsidR="00D737FA" w:rsidRPr="00CC5200" w:rsidRDefault="00D737FA" w:rsidP="00D737FA">
            <w:pPr>
              <w:pStyle w:val="TableParagraph"/>
              <w:numPr>
                <w:ilvl w:val="0"/>
                <w:numId w:val="4"/>
              </w:numPr>
              <w:tabs>
                <w:tab w:val="left" w:pos="470"/>
              </w:tabs>
              <w:ind w:left="423" w:hanging="284"/>
              <w:jc w:val="both"/>
              <w:rPr>
                <w:rFonts w:ascii="Times New Roman" w:hAnsi="Times New Roman" w:cs="Times New Roman"/>
              </w:rPr>
            </w:pPr>
            <w:r w:rsidRPr="00CC5200">
              <w:rPr>
                <w:rFonts w:ascii="Times New Roman" w:hAnsi="Times New Roman" w:cs="Times New Roman"/>
              </w:rPr>
              <w:t>Üniversite-sektör işbirliğinin devamı için mezun olacak/olan öğrencilerle iletişimin sürdürülmesi,</w:t>
            </w:r>
          </w:p>
          <w:p w:rsidR="00D737FA" w:rsidRPr="00CC5200" w:rsidRDefault="00D737FA" w:rsidP="00D737FA">
            <w:pPr>
              <w:pStyle w:val="TableParagraph"/>
              <w:numPr>
                <w:ilvl w:val="0"/>
                <w:numId w:val="4"/>
              </w:numPr>
              <w:tabs>
                <w:tab w:val="left" w:pos="470"/>
              </w:tabs>
              <w:ind w:left="423" w:hanging="284"/>
              <w:jc w:val="both"/>
              <w:rPr>
                <w:rFonts w:ascii="Times New Roman" w:hAnsi="Times New Roman" w:cs="Times New Roman"/>
              </w:rPr>
            </w:pPr>
            <w:r w:rsidRPr="00CC5200">
              <w:rPr>
                <w:rFonts w:ascii="Times New Roman" w:hAnsi="Times New Roman" w:cs="Times New Roman"/>
              </w:rPr>
              <w:t>Maden mühendisliği bölümüne karşı pozitif algıyı geliştirerek, öğrenci sayılarını artırmak,</w:t>
            </w:r>
          </w:p>
          <w:p w:rsidR="00D737FA" w:rsidRPr="00CC5200" w:rsidRDefault="00D737FA" w:rsidP="00D737FA">
            <w:pPr>
              <w:pStyle w:val="TableParagraph"/>
              <w:numPr>
                <w:ilvl w:val="0"/>
                <w:numId w:val="4"/>
              </w:numPr>
              <w:tabs>
                <w:tab w:val="left" w:pos="470"/>
              </w:tabs>
              <w:ind w:left="423" w:hanging="284"/>
              <w:jc w:val="both"/>
              <w:rPr>
                <w:rFonts w:ascii="Times New Roman" w:hAnsi="Times New Roman" w:cs="Times New Roman"/>
              </w:rPr>
            </w:pPr>
            <w:r w:rsidRPr="00CC5200">
              <w:rPr>
                <w:rFonts w:ascii="Times New Roman" w:hAnsi="Times New Roman" w:cs="Times New Roman"/>
              </w:rPr>
              <w:t>Endüstriden deneyimli kişilerin katılımı ile eğitim seminerleri ve toplantıların düzenlenmesi,</w:t>
            </w:r>
          </w:p>
          <w:p w:rsidR="00D737FA" w:rsidRPr="00CC5200" w:rsidRDefault="00D737FA" w:rsidP="00D737FA">
            <w:pPr>
              <w:pStyle w:val="TableParagraph"/>
              <w:numPr>
                <w:ilvl w:val="0"/>
                <w:numId w:val="4"/>
              </w:numPr>
              <w:tabs>
                <w:tab w:val="left" w:pos="470"/>
              </w:tabs>
              <w:ind w:left="423" w:hanging="284"/>
              <w:jc w:val="both"/>
              <w:rPr>
                <w:rFonts w:ascii="Times New Roman" w:hAnsi="Times New Roman" w:cs="Times New Roman"/>
              </w:rPr>
            </w:pPr>
            <w:r w:rsidRPr="00CC5200">
              <w:rPr>
                <w:rFonts w:ascii="Times New Roman" w:hAnsi="Times New Roman" w:cs="Times New Roman"/>
              </w:rPr>
              <w:t xml:space="preserve">Niteliği yüksek mezun sayısını artırmak için, STK’lardan burs </w:t>
            </w:r>
            <w:proofErr w:type="gramStart"/>
            <w:r w:rsidRPr="00CC5200">
              <w:rPr>
                <w:rFonts w:ascii="Times New Roman" w:hAnsi="Times New Roman" w:cs="Times New Roman"/>
              </w:rPr>
              <w:t>imkanı</w:t>
            </w:r>
            <w:proofErr w:type="gramEnd"/>
            <w:r w:rsidRPr="00CC5200">
              <w:rPr>
                <w:rFonts w:ascii="Times New Roman" w:hAnsi="Times New Roman" w:cs="Times New Roman"/>
              </w:rPr>
              <w:t xml:space="preserve"> ve iş bulma güvencesi sağlanmasının teşvik edilmesi,</w:t>
            </w:r>
          </w:p>
          <w:p w:rsidR="00D737FA" w:rsidRPr="00CC5200" w:rsidRDefault="00D737FA" w:rsidP="00D737FA">
            <w:pPr>
              <w:pStyle w:val="TableParagraph"/>
              <w:numPr>
                <w:ilvl w:val="0"/>
                <w:numId w:val="4"/>
              </w:numPr>
              <w:tabs>
                <w:tab w:val="left" w:pos="470"/>
              </w:tabs>
              <w:ind w:left="423" w:hanging="284"/>
              <w:jc w:val="both"/>
              <w:rPr>
                <w:rFonts w:ascii="Times New Roman" w:hAnsi="Times New Roman" w:cs="Times New Roman"/>
              </w:rPr>
            </w:pPr>
            <w:r w:rsidRPr="00CC5200">
              <w:rPr>
                <w:rFonts w:ascii="Times New Roman" w:hAnsi="Times New Roman" w:cs="Times New Roman"/>
              </w:rPr>
              <w:t>AR-GE yetkinliğinin artırılması için üniversite-sanayi işbirliğinin geliştirilmesi,</w:t>
            </w:r>
          </w:p>
          <w:p w:rsidR="00D737FA" w:rsidRPr="00CC5200" w:rsidRDefault="00D737FA" w:rsidP="00D737FA">
            <w:pPr>
              <w:pStyle w:val="TableParagraph"/>
              <w:numPr>
                <w:ilvl w:val="0"/>
                <w:numId w:val="4"/>
              </w:numPr>
              <w:tabs>
                <w:tab w:val="left" w:pos="470"/>
              </w:tabs>
              <w:ind w:left="423" w:hanging="284"/>
              <w:jc w:val="both"/>
              <w:rPr>
                <w:rFonts w:ascii="Times New Roman" w:hAnsi="Times New Roman" w:cs="Times New Roman"/>
              </w:rPr>
            </w:pPr>
            <w:r w:rsidRPr="00CC5200">
              <w:rPr>
                <w:rFonts w:ascii="Times New Roman" w:hAnsi="Times New Roman" w:cs="Times New Roman"/>
              </w:rPr>
              <w:t xml:space="preserve">Laboratuvarlarda </w:t>
            </w:r>
            <w:proofErr w:type="gramStart"/>
            <w:r w:rsidRPr="00CC5200">
              <w:rPr>
                <w:rFonts w:ascii="Times New Roman" w:hAnsi="Times New Roman" w:cs="Times New Roman"/>
              </w:rPr>
              <w:t>ekipman</w:t>
            </w:r>
            <w:proofErr w:type="gramEnd"/>
            <w:r w:rsidRPr="00CC5200">
              <w:rPr>
                <w:rFonts w:ascii="Times New Roman" w:hAnsi="Times New Roman" w:cs="Times New Roman"/>
              </w:rPr>
              <w:t xml:space="preserve"> ve cihazların kullanımından sorumlu teknik eleman eksikliğinin giderilmesi,</w:t>
            </w:r>
          </w:p>
          <w:p w:rsidR="00D737FA" w:rsidRPr="00CC5200" w:rsidRDefault="00D737FA" w:rsidP="00D737FA">
            <w:pPr>
              <w:pStyle w:val="TableParagraph"/>
              <w:numPr>
                <w:ilvl w:val="0"/>
                <w:numId w:val="4"/>
              </w:numPr>
              <w:tabs>
                <w:tab w:val="left" w:pos="470"/>
              </w:tabs>
              <w:ind w:left="423" w:hanging="284"/>
              <w:jc w:val="both"/>
              <w:rPr>
                <w:rFonts w:ascii="Times New Roman" w:hAnsi="Times New Roman" w:cs="Times New Roman"/>
              </w:rPr>
            </w:pPr>
            <w:r w:rsidRPr="00CC5200">
              <w:rPr>
                <w:rFonts w:ascii="Times New Roman" w:hAnsi="Times New Roman" w:cs="Times New Roman"/>
              </w:rPr>
              <w:t>Bölüm üyelerinin teknik inceleme gezilerine katılımlarının özendirilmesi,</w:t>
            </w:r>
          </w:p>
          <w:p w:rsidR="00D737FA" w:rsidRPr="00CC5200" w:rsidRDefault="00D737FA" w:rsidP="00D737FA">
            <w:pPr>
              <w:pStyle w:val="TableParagraph"/>
              <w:numPr>
                <w:ilvl w:val="0"/>
                <w:numId w:val="4"/>
              </w:numPr>
              <w:tabs>
                <w:tab w:val="left" w:pos="470"/>
              </w:tabs>
              <w:ind w:left="423" w:hanging="284"/>
              <w:jc w:val="both"/>
              <w:rPr>
                <w:rFonts w:ascii="Times New Roman" w:hAnsi="Times New Roman" w:cs="Times New Roman"/>
              </w:rPr>
            </w:pPr>
            <w:r w:rsidRPr="00CC5200">
              <w:rPr>
                <w:rFonts w:ascii="Times New Roman" w:hAnsi="Times New Roman" w:cs="Times New Roman"/>
              </w:rPr>
              <w:t>Bilimsel etkinlik ve araştırma faaliyetleri için yurtiçi/yurtdışı görevlendirme sayılarının artırılması.</w:t>
            </w:r>
          </w:p>
          <w:p w:rsidR="00D737FA" w:rsidRPr="00CC5200" w:rsidRDefault="00D737FA" w:rsidP="00D737FA">
            <w:pPr>
              <w:pStyle w:val="TableParagraph"/>
              <w:tabs>
                <w:tab w:val="left" w:pos="470"/>
              </w:tabs>
              <w:jc w:val="both"/>
              <w:rPr>
                <w:rFonts w:ascii="Times New Roman" w:hAnsi="Times New Roman" w:cs="Times New Roman"/>
                <w:b/>
              </w:rPr>
            </w:pPr>
            <w:r w:rsidRPr="00CC5200">
              <w:rPr>
                <w:rFonts w:ascii="Times New Roman" w:hAnsi="Times New Roman" w:cs="Times New Roman"/>
                <w:b/>
              </w:rPr>
              <w:t>Uzun Vade Hedefler</w:t>
            </w:r>
          </w:p>
          <w:p w:rsidR="00D737FA" w:rsidRPr="00CC5200" w:rsidRDefault="00D737FA" w:rsidP="00D737FA">
            <w:pPr>
              <w:pStyle w:val="TableParagraph"/>
              <w:numPr>
                <w:ilvl w:val="0"/>
                <w:numId w:val="4"/>
              </w:numPr>
              <w:tabs>
                <w:tab w:val="left" w:pos="470"/>
              </w:tabs>
              <w:ind w:left="423" w:hanging="284"/>
              <w:jc w:val="both"/>
              <w:rPr>
                <w:rFonts w:ascii="Times New Roman" w:hAnsi="Times New Roman" w:cs="Times New Roman"/>
              </w:rPr>
            </w:pPr>
            <w:r w:rsidRPr="00CC5200">
              <w:rPr>
                <w:rFonts w:ascii="Times New Roman" w:hAnsi="Times New Roman" w:cs="Times New Roman"/>
              </w:rPr>
              <w:t>Bölüm üyelerinin yaptıkları araştırmalar sonucunda, başvurulan/alınan patent, faydalı model, marka tescil vb. sayısının artırılması ve başvuru süreçleri için maddi destek mekanizmalarının kurulması,</w:t>
            </w:r>
          </w:p>
          <w:p w:rsidR="00D737FA" w:rsidRPr="00CC5200" w:rsidRDefault="00D737FA" w:rsidP="00D737FA">
            <w:pPr>
              <w:pStyle w:val="TableParagraph"/>
              <w:numPr>
                <w:ilvl w:val="0"/>
                <w:numId w:val="4"/>
              </w:numPr>
              <w:tabs>
                <w:tab w:val="left" w:pos="470"/>
              </w:tabs>
              <w:ind w:left="423" w:hanging="284"/>
              <w:jc w:val="both"/>
              <w:rPr>
                <w:rFonts w:ascii="Times New Roman" w:hAnsi="Times New Roman" w:cs="Times New Roman"/>
              </w:rPr>
            </w:pPr>
            <w:r w:rsidRPr="00CC5200">
              <w:rPr>
                <w:rFonts w:ascii="Times New Roman" w:hAnsi="Times New Roman" w:cs="Times New Roman"/>
              </w:rPr>
              <w:lastRenderedPageBreak/>
              <w:t>Disiplinler arası çalışmalar yapılarak, yürütülen yurtiçi/yurtdışı kaynaklı proje sayısı, niteliği ve etkinliğinin artırılması,</w:t>
            </w:r>
          </w:p>
          <w:p w:rsidR="00D737FA" w:rsidRPr="00CC5200" w:rsidRDefault="00D737FA" w:rsidP="00D737FA">
            <w:pPr>
              <w:pStyle w:val="TableParagraph"/>
              <w:numPr>
                <w:ilvl w:val="0"/>
                <w:numId w:val="4"/>
              </w:numPr>
              <w:tabs>
                <w:tab w:val="left" w:pos="470"/>
              </w:tabs>
              <w:ind w:left="423" w:hanging="284"/>
              <w:jc w:val="both"/>
              <w:rPr>
                <w:rFonts w:ascii="Times New Roman" w:hAnsi="Times New Roman" w:cs="Times New Roman"/>
              </w:rPr>
            </w:pPr>
            <w:r w:rsidRPr="00CC5200">
              <w:rPr>
                <w:rFonts w:ascii="Times New Roman" w:hAnsi="Times New Roman" w:cs="Times New Roman"/>
              </w:rPr>
              <w:t>Üniversite-Sanayi işbirliği proje sayısının artırılması,</w:t>
            </w:r>
          </w:p>
          <w:p w:rsidR="00D737FA" w:rsidRPr="00CC5200" w:rsidRDefault="00D737FA" w:rsidP="00D737FA">
            <w:pPr>
              <w:pStyle w:val="TableParagraph"/>
              <w:numPr>
                <w:ilvl w:val="0"/>
                <w:numId w:val="4"/>
              </w:numPr>
              <w:tabs>
                <w:tab w:val="left" w:pos="470"/>
              </w:tabs>
              <w:ind w:left="423" w:hanging="284"/>
              <w:jc w:val="both"/>
              <w:rPr>
                <w:rFonts w:ascii="Times New Roman" w:hAnsi="Times New Roman" w:cs="Times New Roman"/>
              </w:rPr>
            </w:pPr>
            <w:r w:rsidRPr="00CC5200">
              <w:rPr>
                <w:rFonts w:ascii="Times New Roman" w:hAnsi="Times New Roman" w:cs="Times New Roman"/>
              </w:rPr>
              <w:t xml:space="preserve">Madencilik sektörünün, arz-talep dengesindeki olası değişimleri dikkate alınarak lisans ve lisansüstü müfredat yeniliklerinin yapılması, </w:t>
            </w:r>
          </w:p>
          <w:p w:rsidR="00D737FA" w:rsidRPr="00CC5200" w:rsidRDefault="00D737FA" w:rsidP="00D737FA">
            <w:pPr>
              <w:pStyle w:val="TableParagraph"/>
              <w:numPr>
                <w:ilvl w:val="0"/>
                <w:numId w:val="4"/>
              </w:numPr>
              <w:tabs>
                <w:tab w:val="left" w:pos="470"/>
              </w:tabs>
              <w:ind w:left="423" w:hanging="284"/>
              <w:jc w:val="both"/>
              <w:rPr>
                <w:rFonts w:ascii="Times New Roman" w:hAnsi="Times New Roman" w:cs="Times New Roman"/>
              </w:rPr>
            </w:pPr>
            <w:r w:rsidRPr="00CC5200">
              <w:rPr>
                <w:rFonts w:ascii="Times New Roman" w:hAnsi="Times New Roman" w:cs="Times New Roman"/>
              </w:rPr>
              <w:t>Laboratuvarların cihaz ve donanımlarının iyileştirilmesi, fiziksel alt yapı eksikliklerinin giderilmesi ve bölümün akreditasyon başvurularını yapacak duruma gelmesinin sağlanması,</w:t>
            </w:r>
          </w:p>
          <w:p w:rsidR="003913A6" w:rsidRPr="00591C21" w:rsidRDefault="00D737FA" w:rsidP="00C87FB9">
            <w:pPr>
              <w:pStyle w:val="TableParagraph"/>
              <w:numPr>
                <w:ilvl w:val="0"/>
                <w:numId w:val="4"/>
              </w:numPr>
              <w:ind w:left="421"/>
              <w:rPr>
                <w:rFonts w:ascii="Times New Roman" w:hAnsi="Times New Roman" w:cs="Times New Roman"/>
              </w:rPr>
            </w:pPr>
            <w:proofErr w:type="gramStart"/>
            <w:r w:rsidRPr="00CC5200">
              <w:rPr>
                <w:rFonts w:ascii="Times New Roman" w:hAnsi="Times New Roman" w:cs="Times New Roman"/>
              </w:rPr>
              <w:t>Sanayide danışmanlık yapan öğretim elemanı sayısının artırılması.</w:t>
            </w:r>
            <w:proofErr w:type="gramEnd"/>
          </w:p>
        </w:tc>
      </w:tr>
      <w:tr w:rsidR="003913A6" w:rsidRPr="00591C21">
        <w:trPr>
          <w:trHeight w:val="560"/>
        </w:trPr>
        <w:tc>
          <w:tcPr>
            <w:tcW w:w="3680" w:type="dxa"/>
            <w:gridSpan w:val="2"/>
            <w:tcBorders>
              <w:top w:val="single" w:sz="6" w:space="0" w:color="000000"/>
              <w:right w:val="single" w:sz="6" w:space="0" w:color="000000"/>
            </w:tcBorders>
          </w:tcPr>
          <w:p w:rsidR="003913A6" w:rsidRPr="00591C21" w:rsidRDefault="00D91918">
            <w:pPr>
              <w:pStyle w:val="TableParagraph"/>
              <w:spacing w:before="140"/>
              <w:rPr>
                <w:rFonts w:ascii="Times New Roman" w:hAnsi="Times New Roman" w:cs="Times New Roman"/>
              </w:rPr>
            </w:pPr>
            <w:r w:rsidRPr="00591C21">
              <w:rPr>
                <w:rFonts w:ascii="Times New Roman" w:hAnsi="Times New Roman" w:cs="Times New Roman"/>
              </w:rPr>
              <w:lastRenderedPageBreak/>
              <w:t>HEDEF GERÇEKLEŞME BİLGİLERİ</w:t>
            </w:r>
          </w:p>
        </w:tc>
        <w:tc>
          <w:tcPr>
            <w:tcW w:w="6248" w:type="dxa"/>
            <w:gridSpan w:val="2"/>
            <w:tcBorders>
              <w:top w:val="single" w:sz="6" w:space="0" w:color="000000"/>
              <w:left w:val="single" w:sz="6" w:space="0" w:color="000000"/>
            </w:tcBorders>
          </w:tcPr>
          <w:p w:rsidR="00D737FA" w:rsidRPr="00334C8F" w:rsidRDefault="00D737FA" w:rsidP="00D737FA">
            <w:pPr>
              <w:pStyle w:val="TableParagraph"/>
              <w:numPr>
                <w:ilvl w:val="0"/>
                <w:numId w:val="5"/>
              </w:numPr>
              <w:ind w:left="423" w:hanging="284"/>
              <w:jc w:val="both"/>
              <w:rPr>
                <w:rFonts w:ascii="Times New Roman" w:hAnsi="Times New Roman" w:cs="Times New Roman"/>
              </w:rPr>
            </w:pPr>
            <w:r w:rsidRPr="00334C8F">
              <w:rPr>
                <w:rFonts w:ascii="Times New Roman" w:hAnsi="Times New Roman" w:cs="Times New Roman"/>
              </w:rPr>
              <w:t>Bölümümüz araştırma, eğitim-öğretim, girişim ve topluma hizmet işlevlerinin hemen hepsinde mükemmelliği hedeflemekte, ağırlıklı olarak bölgesel kalkınma ve araştırma odaklı bir bölüm olarak ilerleme göstermektedir.</w:t>
            </w:r>
          </w:p>
          <w:p w:rsidR="00D737FA" w:rsidRPr="00334C8F" w:rsidRDefault="00D737FA" w:rsidP="00D737FA">
            <w:pPr>
              <w:pStyle w:val="TableParagraph"/>
              <w:numPr>
                <w:ilvl w:val="0"/>
                <w:numId w:val="5"/>
              </w:numPr>
              <w:ind w:left="423" w:hanging="284"/>
              <w:jc w:val="both"/>
              <w:rPr>
                <w:rFonts w:ascii="Times New Roman" w:hAnsi="Times New Roman" w:cs="Times New Roman"/>
              </w:rPr>
            </w:pPr>
            <w:r w:rsidRPr="00334C8F">
              <w:rPr>
                <w:rFonts w:ascii="Times New Roman" w:hAnsi="Times New Roman" w:cs="Times New Roman"/>
              </w:rPr>
              <w:t>Bu anlamda; akademisyen sayısı, proje/akademisyen oranı, uluslararası yayın (Q1&amp;Q2 oranı), lisansüstü programlarının sayısı ve içerik çeşitliliği, bölgesel kalkınmaya dayalı araştırma alt yapısı gibi parametreler incelendiğinde araştırma odaklı çalışmaların kapsamı anlaşılmaktadır.</w:t>
            </w:r>
          </w:p>
          <w:p w:rsidR="00D737FA" w:rsidRPr="00334C8F" w:rsidRDefault="00D737FA" w:rsidP="00D737FA">
            <w:pPr>
              <w:pStyle w:val="TableParagraph"/>
              <w:numPr>
                <w:ilvl w:val="0"/>
                <w:numId w:val="5"/>
              </w:numPr>
              <w:ind w:left="423" w:hanging="284"/>
              <w:jc w:val="both"/>
              <w:rPr>
                <w:rFonts w:ascii="Times New Roman" w:hAnsi="Times New Roman" w:cs="Times New Roman"/>
              </w:rPr>
            </w:pPr>
            <w:r w:rsidRPr="00334C8F">
              <w:rPr>
                <w:rFonts w:ascii="Times New Roman" w:hAnsi="Times New Roman" w:cs="Times New Roman"/>
              </w:rPr>
              <w:t>Bölümümüzün bilimsel yayınları incelendiğinde araştırmaların fen ve mühendislik alanlarında farklı disiplinlerde gerçekleştirildiği görülmektedir. Farklı çalışma alanları açısından güçlü bir akademik kadroya sahip oluşu ortak çalışmalar için ideal bir ortam yaratmaktadır. Böylece akademisyenlerimizin, ortak araştırma projelerinde bir araya gelerek ortaya çıkan ya da çıkabilecek farklı sorunların çözümünde iş birliği yapabilme kapasitesi mevcuttur.</w:t>
            </w:r>
          </w:p>
          <w:p w:rsidR="003913A6" w:rsidRPr="00591C21" w:rsidRDefault="00D737FA" w:rsidP="00D737FA">
            <w:pPr>
              <w:pStyle w:val="TableParagraph"/>
              <w:numPr>
                <w:ilvl w:val="0"/>
                <w:numId w:val="5"/>
              </w:numPr>
              <w:ind w:left="421"/>
              <w:rPr>
                <w:rFonts w:ascii="Times New Roman" w:hAnsi="Times New Roman" w:cs="Times New Roman"/>
              </w:rPr>
            </w:pPr>
            <w:r w:rsidRPr="00334C8F">
              <w:rPr>
                <w:rFonts w:ascii="Times New Roman" w:hAnsi="Times New Roman" w:cs="Times New Roman"/>
              </w:rPr>
              <w:t xml:space="preserve">Diğer yandan bölümümüzün sosyal </w:t>
            </w:r>
            <w:proofErr w:type="gramStart"/>
            <w:r w:rsidRPr="00334C8F">
              <w:rPr>
                <w:rFonts w:ascii="Times New Roman" w:hAnsi="Times New Roman" w:cs="Times New Roman"/>
              </w:rPr>
              <w:t>imkanları</w:t>
            </w:r>
            <w:proofErr w:type="gramEnd"/>
            <w:r w:rsidRPr="00334C8F">
              <w:rPr>
                <w:rFonts w:ascii="Times New Roman" w:hAnsi="Times New Roman" w:cs="Times New Roman"/>
              </w:rPr>
              <w:t>, öğrenciye yönelik destekleri, eğitim-öğretimin program ve yöntem açısından kalitesinin yükseltilmesi sağlanabilir.</w:t>
            </w:r>
          </w:p>
        </w:tc>
      </w:tr>
      <w:tr w:rsidR="003913A6" w:rsidRPr="00591C21">
        <w:trPr>
          <w:trHeight w:val="300"/>
        </w:trPr>
        <w:tc>
          <w:tcPr>
            <w:tcW w:w="9928" w:type="dxa"/>
            <w:gridSpan w:val="4"/>
          </w:tcPr>
          <w:p w:rsidR="003913A6" w:rsidRPr="00591C21" w:rsidRDefault="00D91918" w:rsidP="00D767DC">
            <w:pPr>
              <w:pStyle w:val="TableParagraph"/>
              <w:spacing w:line="264" w:lineRule="exact"/>
              <w:ind w:left="2173" w:right="2131"/>
              <w:jc w:val="center"/>
              <w:rPr>
                <w:rFonts w:ascii="Times New Roman" w:hAnsi="Times New Roman" w:cs="Times New Roman"/>
                <w:b/>
              </w:rPr>
            </w:pPr>
            <w:r w:rsidRPr="00D767DC">
              <w:rPr>
                <w:rFonts w:ascii="Times New Roman" w:hAnsi="Times New Roman" w:cs="Times New Roman"/>
                <w:b/>
              </w:rPr>
              <w:t>FAALİYETLERE İLİŞKİN BİLGİ VE DEĞERLENDİRMELER</w:t>
            </w:r>
            <w:r w:rsidR="00D767DC">
              <w:rPr>
                <w:rFonts w:ascii="Times New Roman" w:hAnsi="Times New Roman" w:cs="Times New Roman"/>
                <w:b/>
              </w:rPr>
              <w:t xml:space="preserve">  </w:t>
            </w:r>
          </w:p>
        </w:tc>
      </w:tr>
      <w:tr w:rsidR="003913A6" w:rsidRPr="00591C21">
        <w:trPr>
          <w:trHeight w:val="562"/>
        </w:trPr>
        <w:tc>
          <w:tcPr>
            <w:tcW w:w="3680" w:type="dxa"/>
            <w:gridSpan w:val="2"/>
            <w:tcBorders>
              <w:bottom w:val="single" w:sz="6" w:space="0" w:color="000000"/>
              <w:right w:val="single" w:sz="6" w:space="0" w:color="000000"/>
            </w:tcBorders>
          </w:tcPr>
          <w:p w:rsidR="003913A6" w:rsidRPr="00591C21" w:rsidRDefault="00D91918">
            <w:pPr>
              <w:pStyle w:val="TableParagraph"/>
              <w:spacing w:line="264" w:lineRule="exact"/>
              <w:rPr>
                <w:rFonts w:ascii="Times New Roman" w:hAnsi="Times New Roman" w:cs="Times New Roman"/>
              </w:rPr>
            </w:pPr>
            <w:r w:rsidRPr="00591C21">
              <w:rPr>
                <w:rFonts w:ascii="Times New Roman" w:hAnsi="Times New Roman" w:cs="Times New Roman"/>
              </w:rPr>
              <w:t>BİRİM TARAFINDAN SUNULAN</w:t>
            </w:r>
          </w:p>
          <w:p w:rsidR="003913A6" w:rsidRPr="00591C21" w:rsidRDefault="00D91918">
            <w:pPr>
              <w:pStyle w:val="TableParagraph"/>
              <w:rPr>
                <w:rFonts w:ascii="Times New Roman" w:hAnsi="Times New Roman" w:cs="Times New Roman"/>
              </w:rPr>
            </w:pPr>
            <w:r w:rsidRPr="00591C21">
              <w:rPr>
                <w:rFonts w:ascii="Times New Roman" w:hAnsi="Times New Roman" w:cs="Times New Roman"/>
              </w:rPr>
              <w:t>HİZMETLER</w:t>
            </w:r>
          </w:p>
        </w:tc>
        <w:tc>
          <w:tcPr>
            <w:tcW w:w="6248" w:type="dxa"/>
            <w:gridSpan w:val="2"/>
            <w:tcBorders>
              <w:left w:val="single" w:sz="6" w:space="0" w:color="000000"/>
              <w:bottom w:val="single" w:sz="6" w:space="0" w:color="000000"/>
            </w:tcBorders>
          </w:tcPr>
          <w:p w:rsidR="003913A6" w:rsidRPr="00591C21" w:rsidRDefault="00EF0B79" w:rsidP="00D418CF">
            <w:pPr>
              <w:pStyle w:val="TableParagraph"/>
              <w:ind w:left="0"/>
              <w:rPr>
                <w:rFonts w:ascii="Times New Roman" w:hAnsi="Times New Roman" w:cs="Times New Roman"/>
              </w:rPr>
            </w:pPr>
            <w:r w:rsidRPr="00591C21">
              <w:rPr>
                <w:rFonts w:ascii="Times New Roman" w:hAnsi="Times New Roman" w:cs="Times New Roman"/>
              </w:rPr>
              <w:t xml:space="preserve">Bölüm laboratuvarları </w:t>
            </w:r>
            <w:proofErr w:type="gramStart"/>
            <w:r w:rsidRPr="00591C21">
              <w:rPr>
                <w:rFonts w:ascii="Times New Roman" w:hAnsi="Times New Roman" w:cs="Times New Roman"/>
              </w:rPr>
              <w:t>imkanları</w:t>
            </w:r>
            <w:proofErr w:type="gramEnd"/>
            <w:r w:rsidRPr="00591C21">
              <w:rPr>
                <w:rFonts w:ascii="Times New Roman" w:hAnsi="Times New Roman" w:cs="Times New Roman"/>
              </w:rPr>
              <w:t xml:space="preserve"> kapsamında çeşitli deney ve analizler raporlama hizmetleri</w:t>
            </w:r>
            <w:r w:rsidR="005A47FD" w:rsidRPr="00591C21">
              <w:rPr>
                <w:rFonts w:ascii="Times New Roman" w:hAnsi="Times New Roman" w:cs="Times New Roman"/>
              </w:rPr>
              <w:t xml:space="preserve"> (Döner Sermaye kapsamında)</w:t>
            </w:r>
          </w:p>
          <w:p w:rsidR="00EF0B79" w:rsidRPr="00591C21" w:rsidRDefault="00EF0B79" w:rsidP="00D418CF">
            <w:pPr>
              <w:pStyle w:val="TableParagraph"/>
              <w:ind w:left="0"/>
              <w:rPr>
                <w:rFonts w:ascii="Times New Roman" w:hAnsi="Times New Roman" w:cs="Times New Roman"/>
              </w:rPr>
            </w:pPr>
            <w:r w:rsidRPr="00591C21">
              <w:rPr>
                <w:rFonts w:ascii="Times New Roman" w:hAnsi="Times New Roman" w:cs="Times New Roman"/>
              </w:rPr>
              <w:t>Bilirkişi hizmetleri</w:t>
            </w:r>
          </w:p>
          <w:p w:rsidR="005A47FD" w:rsidRPr="00591C21" w:rsidRDefault="005A47FD" w:rsidP="00D418CF">
            <w:pPr>
              <w:pStyle w:val="TableParagraph"/>
              <w:ind w:left="0"/>
              <w:rPr>
                <w:rFonts w:ascii="Times New Roman" w:hAnsi="Times New Roman" w:cs="Times New Roman"/>
              </w:rPr>
            </w:pPr>
            <w:r w:rsidRPr="00591C21">
              <w:rPr>
                <w:rFonts w:ascii="Times New Roman" w:hAnsi="Times New Roman" w:cs="Times New Roman"/>
              </w:rPr>
              <w:t xml:space="preserve">Ar-Ge ve </w:t>
            </w:r>
            <w:proofErr w:type="spellStart"/>
            <w:r w:rsidRPr="00591C21">
              <w:rPr>
                <w:rFonts w:ascii="Times New Roman" w:hAnsi="Times New Roman" w:cs="Times New Roman"/>
              </w:rPr>
              <w:t>Ür</w:t>
            </w:r>
            <w:proofErr w:type="spellEnd"/>
            <w:r w:rsidRPr="00591C21">
              <w:rPr>
                <w:rFonts w:ascii="Times New Roman" w:hAnsi="Times New Roman" w:cs="Times New Roman"/>
              </w:rPr>
              <w:t>-Ge projeleri (kamu ve özel)</w:t>
            </w:r>
          </w:p>
        </w:tc>
      </w:tr>
      <w:tr w:rsidR="003913A6" w:rsidRPr="00591C21">
        <w:trPr>
          <w:trHeight w:val="805"/>
        </w:trPr>
        <w:tc>
          <w:tcPr>
            <w:tcW w:w="3680" w:type="dxa"/>
            <w:gridSpan w:val="2"/>
            <w:tcBorders>
              <w:top w:val="single" w:sz="6" w:space="0" w:color="000000"/>
              <w:bottom w:val="single" w:sz="6" w:space="0" w:color="000000"/>
              <w:right w:val="single" w:sz="6" w:space="0" w:color="000000"/>
            </w:tcBorders>
          </w:tcPr>
          <w:p w:rsidR="003913A6" w:rsidRPr="00591C21" w:rsidRDefault="00D91918">
            <w:pPr>
              <w:pStyle w:val="TableParagraph"/>
              <w:spacing w:line="262" w:lineRule="exact"/>
              <w:rPr>
                <w:rFonts w:ascii="Times New Roman" w:hAnsi="Times New Roman" w:cs="Times New Roman"/>
              </w:rPr>
            </w:pPr>
            <w:r w:rsidRPr="00591C21">
              <w:rPr>
                <w:rFonts w:ascii="Times New Roman" w:hAnsi="Times New Roman" w:cs="Times New Roman"/>
              </w:rPr>
              <w:t>YIL İÇİNDE ARAŞTIRMA BİRİMLERİ</w:t>
            </w:r>
          </w:p>
          <w:p w:rsidR="003913A6" w:rsidRPr="00591C21" w:rsidRDefault="00D91918">
            <w:pPr>
              <w:pStyle w:val="TableParagraph"/>
              <w:spacing w:line="270" w:lineRule="atLeast"/>
              <w:ind w:right="601"/>
              <w:rPr>
                <w:rFonts w:ascii="Times New Roman" w:hAnsi="Times New Roman" w:cs="Times New Roman"/>
              </w:rPr>
            </w:pPr>
            <w:r w:rsidRPr="00591C21">
              <w:rPr>
                <w:rFonts w:ascii="Times New Roman" w:hAnsi="Times New Roman" w:cs="Times New Roman"/>
              </w:rPr>
              <w:t>TARAFINDAN GERÇEKLEŞTİRİLEN ETKİNLİKLER</w:t>
            </w:r>
          </w:p>
        </w:tc>
        <w:tc>
          <w:tcPr>
            <w:tcW w:w="6248" w:type="dxa"/>
            <w:gridSpan w:val="2"/>
            <w:tcBorders>
              <w:top w:val="single" w:sz="6" w:space="0" w:color="000000"/>
              <w:left w:val="single" w:sz="6" w:space="0" w:color="000000"/>
              <w:bottom w:val="single" w:sz="6" w:space="0" w:color="000000"/>
            </w:tcBorders>
          </w:tcPr>
          <w:p w:rsidR="003913A6" w:rsidRPr="00591C21" w:rsidRDefault="00EF0B79">
            <w:pPr>
              <w:pStyle w:val="TableParagraph"/>
              <w:ind w:left="0"/>
              <w:rPr>
                <w:rFonts w:ascii="Times New Roman" w:hAnsi="Times New Roman" w:cs="Times New Roman"/>
              </w:rPr>
            </w:pPr>
            <w:r w:rsidRPr="00591C21">
              <w:rPr>
                <w:rFonts w:ascii="Times New Roman" w:hAnsi="Times New Roman" w:cs="Times New Roman"/>
              </w:rPr>
              <w:t>Herhangi bir aktif etkinlik yürütülmemiştir.</w:t>
            </w:r>
          </w:p>
        </w:tc>
      </w:tr>
      <w:tr w:rsidR="003913A6" w:rsidRPr="00591C21">
        <w:trPr>
          <w:trHeight w:val="561"/>
        </w:trPr>
        <w:tc>
          <w:tcPr>
            <w:tcW w:w="3680" w:type="dxa"/>
            <w:gridSpan w:val="2"/>
            <w:tcBorders>
              <w:top w:val="single" w:sz="6" w:space="0" w:color="000000"/>
              <w:bottom w:val="single" w:sz="6" w:space="0" w:color="000000"/>
              <w:right w:val="single" w:sz="6" w:space="0" w:color="000000"/>
            </w:tcBorders>
          </w:tcPr>
          <w:p w:rsidR="003913A6" w:rsidRPr="00591C21" w:rsidRDefault="00D91918">
            <w:pPr>
              <w:pStyle w:val="TableParagraph"/>
              <w:ind w:right="868"/>
              <w:rPr>
                <w:rFonts w:ascii="Times New Roman" w:hAnsi="Times New Roman" w:cs="Times New Roman"/>
              </w:rPr>
            </w:pPr>
            <w:r w:rsidRPr="00591C21">
              <w:rPr>
                <w:rFonts w:ascii="Times New Roman" w:hAnsi="Times New Roman" w:cs="Times New Roman"/>
              </w:rPr>
              <w:t>YIL İÇİNDE GERÇEKLEŞTİRİLEN FAALİYETLER</w:t>
            </w:r>
          </w:p>
        </w:tc>
        <w:tc>
          <w:tcPr>
            <w:tcW w:w="6248" w:type="dxa"/>
            <w:gridSpan w:val="2"/>
            <w:tcBorders>
              <w:top w:val="single" w:sz="6" w:space="0" w:color="000000"/>
              <w:left w:val="single" w:sz="6" w:space="0" w:color="000000"/>
              <w:bottom w:val="single" w:sz="6" w:space="0" w:color="000000"/>
            </w:tcBorders>
          </w:tcPr>
          <w:p w:rsidR="00DA56CE" w:rsidRDefault="00DA56CE" w:rsidP="00EF0B79">
            <w:pPr>
              <w:pStyle w:val="TableParagraph"/>
              <w:ind w:left="0"/>
              <w:rPr>
                <w:rFonts w:ascii="Times New Roman" w:hAnsi="Times New Roman" w:cs="Times New Roman"/>
                <w:color w:val="000000" w:themeColor="text1"/>
              </w:rPr>
            </w:pPr>
            <w:r w:rsidRPr="00DA56CE">
              <w:rPr>
                <w:rFonts w:ascii="Times New Roman" w:hAnsi="Times New Roman" w:cs="Times New Roman"/>
                <w:color w:val="000000" w:themeColor="text1"/>
              </w:rPr>
              <w:t>KAYAMEK’2022, 13. Böl</w:t>
            </w:r>
            <w:r>
              <w:rPr>
                <w:rFonts w:ascii="Times New Roman" w:hAnsi="Times New Roman" w:cs="Times New Roman"/>
                <w:color w:val="000000" w:themeColor="text1"/>
              </w:rPr>
              <w:t>gesel Kaya Mekaniği Sempozyumu</w:t>
            </w:r>
            <w:r w:rsidRPr="00DA56CE">
              <w:rPr>
                <w:rFonts w:ascii="Times New Roman" w:hAnsi="Times New Roman" w:cs="Times New Roman"/>
                <w:color w:val="000000" w:themeColor="text1"/>
              </w:rPr>
              <w:t>, Türk Ulusal Kaya Mekaniği Derneği bünyesinde SDÜ Maden Mühendisliği Bölümü ile birlikte</w:t>
            </w:r>
            <w:r>
              <w:rPr>
                <w:rFonts w:ascii="Times New Roman" w:hAnsi="Times New Roman" w:cs="Times New Roman"/>
                <w:color w:val="000000" w:themeColor="text1"/>
              </w:rPr>
              <w:t xml:space="preserve"> </w:t>
            </w:r>
            <w:r w:rsidRPr="00DA56CE">
              <w:rPr>
                <w:rFonts w:ascii="Times New Roman" w:hAnsi="Times New Roman" w:cs="Times New Roman"/>
                <w:color w:val="000000" w:themeColor="text1"/>
              </w:rPr>
              <w:t>26-28 Mayıs 2022 tarihlerinde</w:t>
            </w:r>
            <w:r>
              <w:rPr>
                <w:rFonts w:ascii="Times New Roman" w:hAnsi="Times New Roman" w:cs="Times New Roman"/>
                <w:color w:val="000000" w:themeColor="text1"/>
              </w:rPr>
              <w:t xml:space="preserve"> yoğun katılım oranıyla </w:t>
            </w:r>
            <w:r w:rsidR="0000341F">
              <w:rPr>
                <w:rFonts w:ascii="Times New Roman" w:hAnsi="Times New Roman" w:cs="Times New Roman"/>
                <w:color w:val="000000" w:themeColor="text1"/>
              </w:rPr>
              <w:t>üniversitemizde</w:t>
            </w:r>
            <w:r>
              <w:rPr>
                <w:rFonts w:ascii="Times New Roman" w:hAnsi="Times New Roman" w:cs="Times New Roman"/>
                <w:color w:val="000000" w:themeColor="text1"/>
              </w:rPr>
              <w:t xml:space="preserve"> gerçekleştirilmiştir.</w:t>
            </w:r>
          </w:p>
          <w:p w:rsidR="00DA56CE" w:rsidRDefault="00DA56CE" w:rsidP="00EF0B79">
            <w:pPr>
              <w:pStyle w:val="TableParagraph"/>
              <w:ind w:left="0"/>
              <w:rPr>
                <w:rFonts w:ascii="Times New Roman" w:hAnsi="Times New Roman" w:cs="Times New Roman"/>
                <w:color w:val="000000" w:themeColor="text1"/>
              </w:rPr>
            </w:pPr>
          </w:p>
          <w:p w:rsidR="003913A6" w:rsidRPr="00591C21" w:rsidRDefault="004875E0" w:rsidP="00EF0B79">
            <w:pPr>
              <w:pStyle w:val="TableParagraph"/>
              <w:ind w:left="0"/>
              <w:rPr>
                <w:rFonts w:ascii="Times New Roman" w:hAnsi="Times New Roman" w:cs="Times New Roman"/>
              </w:rPr>
            </w:pPr>
            <w:r w:rsidRPr="006264C7">
              <w:rPr>
                <w:rFonts w:ascii="Times New Roman" w:hAnsi="Times New Roman" w:cs="Times New Roman"/>
                <w:color w:val="000000" w:themeColor="text1"/>
              </w:rPr>
              <w:t>1</w:t>
            </w:r>
            <w:proofErr w:type="gramStart"/>
            <w:r w:rsidRPr="006264C7">
              <w:rPr>
                <w:rFonts w:ascii="Times New Roman" w:hAnsi="Times New Roman" w:cs="Times New Roman"/>
                <w:color w:val="000000" w:themeColor="text1"/>
              </w:rPr>
              <w:t>.,</w:t>
            </w:r>
            <w:proofErr w:type="gramEnd"/>
            <w:r w:rsidRPr="006264C7">
              <w:rPr>
                <w:rFonts w:ascii="Times New Roman" w:hAnsi="Times New Roman" w:cs="Times New Roman"/>
                <w:color w:val="000000" w:themeColor="text1"/>
              </w:rPr>
              <w:t xml:space="preserve"> 2., 3., 4. ve Çift </w:t>
            </w:r>
            <w:proofErr w:type="spellStart"/>
            <w:r w:rsidRPr="006264C7">
              <w:rPr>
                <w:rFonts w:ascii="Times New Roman" w:hAnsi="Times New Roman" w:cs="Times New Roman"/>
                <w:color w:val="000000" w:themeColor="text1"/>
              </w:rPr>
              <w:t>Anadal</w:t>
            </w:r>
            <w:proofErr w:type="spellEnd"/>
            <w:r w:rsidRPr="006264C7">
              <w:rPr>
                <w:rFonts w:ascii="Times New Roman" w:hAnsi="Times New Roman" w:cs="Times New Roman"/>
                <w:color w:val="000000" w:themeColor="text1"/>
              </w:rPr>
              <w:t>/</w:t>
            </w:r>
            <w:proofErr w:type="spellStart"/>
            <w:r w:rsidRPr="006264C7">
              <w:rPr>
                <w:rFonts w:ascii="Times New Roman" w:hAnsi="Times New Roman" w:cs="Times New Roman"/>
                <w:color w:val="000000" w:themeColor="text1"/>
              </w:rPr>
              <w:t>Yandal</w:t>
            </w:r>
            <w:proofErr w:type="spellEnd"/>
            <w:r w:rsidRPr="006264C7">
              <w:rPr>
                <w:rFonts w:ascii="Times New Roman" w:hAnsi="Times New Roman" w:cs="Times New Roman"/>
                <w:color w:val="000000" w:themeColor="text1"/>
              </w:rPr>
              <w:t xml:space="preserve"> öğrencilerimizle ilgili öğretim üyeleri tarafından danışman toplantıları gerçekleştirilmiştir.</w:t>
            </w:r>
          </w:p>
        </w:tc>
      </w:tr>
      <w:tr w:rsidR="003913A6" w:rsidRPr="00591C21">
        <w:trPr>
          <w:trHeight w:val="805"/>
        </w:trPr>
        <w:tc>
          <w:tcPr>
            <w:tcW w:w="3680" w:type="dxa"/>
            <w:gridSpan w:val="2"/>
            <w:tcBorders>
              <w:top w:val="single" w:sz="6" w:space="0" w:color="000000"/>
              <w:bottom w:val="single" w:sz="6" w:space="0" w:color="000000"/>
              <w:right w:val="single" w:sz="6" w:space="0" w:color="000000"/>
            </w:tcBorders>
          </w:tcPr>
          <w:p w:rsidR="003913A6" w:rsidRPr="00591C21" w:rsidRDefault="00D91918">
            <w:pPr>
              <w:pStyle w:val="TableParagraph"/>
              <w:spacing w:line="262" w:lineRule="exact"/>
              <w:rPr>
                <w:rFonts w:ascii="Times New Roman" w:hAnsi="Times New Roman" w:cs="Times New Roman"/>
              </w:rPr>
            </w:pPr>
            <w:r w:rsidRPr="00591C21">
              <w:rPr>
                <w:rFonts w:ascii="Times New Roman" w:hAnsi="Times New Roman" w:cs="Times New Roman"/>
              </w:rPr>
              <w:t>BİRİM TARAFINDAN YÜRÜTÜLEN</w:t>
            </w:r>
          </w:p>
          <w:p w:rsidR="003913A6" w:rsidRPr="00591C21" w:rsidRDefault="00D91918">
            <w:pPr>
              <w:pStyle w:val="TableParagraph"/>
              <w:rPr>
                <w:rFonts w:ascii="Times New Roman" w:hAnsi="Times New Roman" w:cs="Times New Roman"/>
              </w:rPr>
            </w:pPr>
            <w:r w:rsidRPr="00591C21">
              <w:rPr>
                <w:rFonts w:ascii="Times New Roman" w:hAnsi="Times New Roman" w:cs="Times New Roman"/>
              </w:rPr>
              <w:t>FAALİYETLERİN YEREL – BÖLGESEL VE</w:t>
            </w:r>
          </w:p>
          <w:p w:rsidR="003913A6" w:rsidRPr="00591C21" w:rsidRDefault="00D91918">
            <w:pPr>
              <w:pStyle w:val="TableParagraph"/>
              <w:spacing w:line="255" w:lineRule="exact"/>
              <w:rPr>
                <w:rFonts w:ascii="Times New Roman" w:hAnsi="Times New Roman" w:cs="Times New Roman"/>
              </w:rPr>
            </w:pPr>
            <w:r w:rsidRPr="00591C21">
              <w:rPr>
                <w:rFonts w:ascii="Times New Roman" w:hAnsi="Times New Roman" w:cs="Times New Roman"/>
              </w:rPr>
              <w:t>ULUSAL HEDEFLERLE İLİŞKİSİ</w:t>
            </w:r>
          </w:p>
        </w:tc>
        <w:tc>
          <w:tcPr>
            <w:tcW w:w="6248" w:type="dxa"/>
            <w:gridSpan w:val="2"/>
            <w:tcBorders>
              <w:top w:val="single" w:sz="6" w:space="0" w:color="000000"/>
              <w:left w:val="single" w:sz="6" w:space="0" w:color="000000"/>
              <w:bottom w:val="single" w:sz="6" w:space="0" w:color="000000"/>
            </w:tcBorders>
          </w:tcPr>
          <w:p w:rsidR="003913A6" w:rsidRPr="00591C21" w:rsidRDefault="00C87FB9" w:rsidP="00C87FB9">
            <w:pPr>
              <w:pStyle w:val="TableParagraph"/>
              <w:ind w:left="0"/>
              <w:jc w:val="both"/>
              <w:rPr>
                <w:rFonts w:ascii="Times New Roman" w:hAnsi="Times New Roman" w:cs="Times New Roman"/>
              </w:rPr>
            </w:pPr>
            <w:r w:rsidRPr="00334C8F">
              <w:rPr>
                <w:rFonts w:ascii="Times New Roman" w:hAnsi="Times New Roman" w:cs="Times New Roman"/>
              </w:rPr>
              <w:t>Endüstriyel hammaddeler, çimento, mermer vb. konularında Araştırma ve Bölgesel Kalkınma Odaklı bölümlerden biri olmamız nedeniyle bölümümüzün bundan sonraki yöneliminde öncelikli alan tercihi dikkate alınarak bu sektörlerdeki araştırmaların ağırlıklı olarak bölgesel kalkınmada odaklanan alanlardaki araştırmalarla ilişkilendirilecek şekilde stratejik planlanması öngörülebilir. Belirlenen bu alanlara yönelik disiplinler arası ortak proje ve araştırmaların arttırılması sağlanabilir. Bu stratejik hedef doğrultusunda lisansüstü eğitim içerikleri, yayın kalitesi, AR-GE çalışmaları ve patent gibi faaliyetlerimiz artırılmalıdır.</w:t>
            </w:r>
          </w:p>
        </w:tc>
      </w:tr>
      <w:tr w:rsidR="003913A6" w:rsidRPr="00591C21">
        <w:trPr>
          <w:trHeight w:val="803"/>
        </w:trPr>
        <w:tc>
          <w:tcPr>
            <w:tcW w:w="3680" w:type="dxa"/>
            <w:gridSpan w:val="2"/>
            <w:tcBorders>
              <w:top w:val="single" w:sz="6" w:space="0" w:color="000000"/>
              <w:bottom w:val="single" w:sz="6" w:space="0" w:color="000000"/>
              <w:right w:val="single" w:sz="6" w:space="0" w:color="000000"/>
            </w:tcBorders>
          </w:tcPr>
          <w:p w:rsidR="003913A6" w:rsidRPr="00591C21" w:rsidRDefault="00D91918">
            <w:pPr>
              <w:pStyle w:val="TableParagraph"/>
              <w:spacing w:line="263" w:lineRule="exact"/>
              <w:rPr>
                <w:rFonts w:ascii="Times New Roman" w:hAnsi="Times New Roman" w:cs="Times New Roman"/>
              </w:rPr>
            </w:pPr>
            <w:r w:rsidRPr="00591C21">
              <w:rPr>
                <w:rFonts w:ascii="Times New Roman" w:hAnsi="Times New Roman" w:cs="Times New Roman"/>
              </w:rPr>
              <w:lastRenderedPageBreak/>
              <w:t>BİRİM TARAFINDAN YÜRÜTÜLEN</w:t>
            </w:r>
          </w:p>
          <w:p w:rsidR="003913A6" w:rsidRPr="00591C21" w:rsidRDefault="00D91918">
            <w:pPr>
              <w:pStyle w:val="TableParagraph"/>
              <w:spacing w:line="267" w:lineRule="exact"/>
              <w:rPr>
                <w:rFonts w:ascii="Times New Roman" w:hAnsi="Times New Roman" w:cs="Times New Roman"/>
              </w:rPr>
            </w:pPr>
            <w:r w:rsidRPr="00591C21">
              <w:rPr>
                <w:rFonts w:ascii="Times New Roman" w:hAnsi="Times New Roman" w:cs="Times New Roman"/>
              </w:rPr>
              <w:t>TOPLUMSAL KATKIYA YÖNELİK</w:t>
            </w:r>
          </w:p>
          <w:p w:rsidR="003913A6" w:rsidRPr="00591C21" w:rsidRDefault="00D91918">
            <w:pPr>
              <w:pStyle w:val="TableParagraph"/>
              <w:spacing w:line="253" w:lineRule="exact"/>
              <w:rPr>
                <w:rFonts w:ascii="Times New Roman" w:hAnsi="Times New Roman" w:cs="Times New Roman"/>
              </w:rPr>
            </w:pPr>
            <w:r w:rsidRPr="00591C21">
              <w:rPr>
                <w:rFonts w:ascii="Times New Roman" w:hAnsi="Times New Roman" w:cs="Times New Roman"/>
              </w:rPr>
              <w:t>ÇALIŞMALAR</w:t>
            </w:r>
          </w:p>
        </w:tc>
        <w:tc>
          <w:tcPr>
            <w:tcW w:w="6248" w:type="dxa"/>
            <w:gridSpan w:val="2"/>
            <w:tcBorders>
              <w:top w:val="single" w:sz="6" w:space="0" w:color="000000"/>
              <w:left w:val="single" w:sz="6" w:space="0" w:color="000000"/>
              <w:bottom w:val="single" w:sz="6" w:space="0" w:color="000000"/>
            </w:tcBorders>
          </w:tcPr>
          <w:p w:rsidR="00722575" w:rsidRPr="00093E77" w:rsidRDefault="00722575" w:rsidP="00722575">
            <w:pPr>
              <w:pStyle w:val="TableParagraph"/>
              <w:numPr>
                <w:ilvl w:val="0"/>
                <w:numId w:val="6"/>
              </w:numPr>
              <w:jc w:val="both"/>
              <w:rPr>
                <w:rFonts w:ascii="Times New Roman" w:hAnsi="Times New Roman" w:cs="Times New Roman"/>
              </w:rPr>
            </w:pPr>
            <w:r w:rsidRPr="00093E77">
              <w:rPr>
                <w:rFonts w:ascii="Times New Roman" w:hAnsi="Times New Roman" w:cs="Times New Roman"/>
              </w:rPr>
              <w:t>Öğrencilerin ve akademisyenlerin mesleki gelişimleri ile birlikte toplumsal katkıya yönelik mesleki etik ve dayanışmayı geliştirmek, ülkemizin her yerinde bilime ve tekniğe uygun madenciliğin yapılmasını sağlamak,</w:t>
            </w:r>
          </w:p>
          <w:p w:rsidR="00722575" w:rsidRPr="00093E77" w:rsidRDefault="00722575" w:rsidP="00722575">
            <w:pPr>
              <w:pStyle w:val="TableParagraph"/>
              <w:numPr>
                <w:ilvl w:val="0"/>
                <w:numId w:val="6"/>
              </w:numPr>
              <w:jc w:val="both"/>
              <w:rPr>
                <w:rFonts w:ascii="Times New Roman" w:hAnsi="Times New Roman" w:cs="Times New Roman"/>
              </w:rPr>
            </w:pPr>
            <w:r w:rsidRPr="00093E77">
              <w:rPr>
                <w:rFonts w:ascii="Times New Roman" w:hAnsi="Times New Roman" w:cs="Times New Roman"/>
              </w:rPr>
              <w:t>Bölümümüz öğretim üyelerinin/elemanlarının yürüttüğü ve dâhil olduğu toplumsal katkıya yönelik makale, bildiri, bilimsel etkinlik, danışmanlık, eğitim gibi faaliyetlerde bulunmak,</w:t>
            </w:r>
          </w:p>
          <w:p w:rsidR="00722575" w:rsidRPr="00093E77" w:rsidRDefault="00722575" w:rsidP="00722575">
            <w:pPr>
              <w:pStyle w:val="TableParagraph"/>
              <w:numPr>
                <w:ilvl w:val="0"/>
                <w:numId w:val="6"/>
              </w:numPr>
              <w:jc w:val="both"/>
              <w:rPr>
                <w:rFonts w:ascii="Times New Roman" w:hAnsi="Times New Roman" w:cs="Times New Roman"/>
              </w:rPr>
            </w:pPr>
            <w:r w:rsidRPr="00093E77">
              <w:rPr>
                <w:rFonts w:ascii="Times New Roman" w:hAnsi="Times New Roman" w:cs="Times New Roman"/>
              </w:rPr>
              <w:t>Sivi</w:t>
            </w:r>
            <w:r w:rsidR="00093E77" w:rsidRPr="00093E77">
              <w:rPr>
                <w:rFonts w:ascii="Times New Roman" w:hAnsi="Times New Roman" w:cs="Times New Roman"/>
              </w:rPr>
              <w:t xml:space="preserve">l </w:t>
            </w:r>
            <w:r w:rsidRPr="00093E77">
              <w:rPr>
                <w:rFonts w:ascii="Times New Roman" w:hAnsi="Times New Roman" w:cs="Times New Roman"/>
              </w:rPr>
              <w:t>Toplum Kuruluşlarının faaliyetlerine kurumsal katılım/katkı sağlamak,</w:t>
            </w:r>
          </w:p>
          <w:p w:rsidR="00722575" w:rsidRPr="00093E77" w:rsidRDefault="00722575" w:rsidP="00722575">
            <w:pPr>
              <w:pStyle w:val="TableParagraph"/>
              <w:numPr>
                <w:ilvl w:val="0"/>
                <w:numId w:val="6"/>
              </w:numPr>
              <w:jc w:val="both"/>
              <w:rPr>
                <w:rFonts w:ascii="Times New Roman" w:hAnsi="Times New Roman" w:cs="Times New Roman"/>
              </w:rPr>
            </w:pPr>
            <w:r w:rsidRPr="00093E77">
              <w:rPr>
                <w:rFonts w:ascii="Times New Roman" w:hAnsi="Times New Roman" w:cs="Times New Roman"/>
              </w:rPr>
              <w:t>Ekonomik ve toplumsal katkı üreten kamu/özel sektör işbirliği projeleri ve ileri teknolojik ürünler ve toplumsal sorunlara çözüm sunan bilimsel araştırma projeleri üretmek,</w:t>
            </w:r>
          </w:p>
          <w:p w:rsidR="00722575" w:rsidRPr="00093E77" w:rsidRDefault="00722575" w:rsidP="00722575">
            <w:pPr>
              <w:pStyle w:val="TableParagraph"/>
              <w:numPr>
                <w:ilvl w:val="0"/>
                <w:numId w:val="6"/>
              </w:numPr>
              <w:jc w:val="both"/>
              <w:rPr>
                <w:rFonts w:ascii="Times New Roman" w:hAnsi="Times New Roman" w:cs="Times New Roman"/>
              </w:rPr>
            </w:pPr>
            <w:r w:rsidRPr="00093E77">
              <w:rPr>
                <w:rFonts w:ascii="Times New Roman" w:hAnsi="Times New Roman" w:cs="Times New Roman"/>
              </w:rPr>
              <w:t>Toplumsal katkı amaçlı sosyal etkinlikler düzenlemek (bölüm içi sosyal etkinlikler, öğrenciler için teknik gezilerin).</w:t>
            </w:r>
          </w:p>
          <w:p w:rsidR="00722575" w:rsidRPr="00093E77" w:rsidRDefault="00722575" w:rsidP="00722575">
            <w:pPr>
              <w:pStyle w:val="TableParagraph"/>
              <w:ind w:left="0"/>
              <w:jc w:val="both"/>
              <w:rPr>
                <w:rFonts w:ascii="Times New Roman" w:hAnsi="Times New Roman" w:cs="Times New Roman"/>
              </w:rPr>
            </w:pPr>
          </w:p>
          <w:p w:rsidR="00722575" w:rsidRPr="00093E77" w:rsidRDefault="00722575" w:rsidP="00722575">
            <w:pPr>
              <w:pStyle w:val="TableParagraph"/>
              <w:jc w:val="both"/>
              <w:rPr>
                <w:rFonts w:ascii="Times New Roman" w:hAnsi="Times New Roman" w:cs="Times New Roman"/>
              </w:rPr>
            </w:pPr>
            <w:r w:rsidRPr="00093E77">
              <w:rPr>
                <w:rFonts w:ascii="Times New Roman" w:hAnsi="Times New Roman" w:cs="Times New Roman"/>
                <w:b/>
                <w:bCs/>
              </w:rPr>
              <w:t>Toplumsal Katkı Kaynakları</w:t>
            </w:r>
            <w:r w:rsidRPr="00093E77">
              <w:rPr>
                <w:rFonts w:ascii="Times New Roman" w:hAnsi="Times New Roman" w:cs="Times New Roman"/>
              </w:rPr>
              <w:t> </w:t>
            </w:r>
          </w:p>
          <w:p w:rsidR="00722575" w:rsidRPr="00093E77" w:rsidRDefault="00722575" w:rsidP="00722575">
            <w:pPr>
              <w:pStyle w:val="TableParagraph"/>
              <w:jc w:val="both"/>
              <w:rPr>
                <w:rFonts w:ascii="Times New Roman" w:hAnsi="Times New Roman" w:cs="Times New Roman"/>
              </w:rPr>
            </w:pPr>
            <w:r w:rsidRPr="00093E77">
              <w:rPr>
                <w:rFonts w:ascii="Times New Roman" w:hAnsi="Times New Roman" w:cs="Times New Roman"/>
              </w:rPr>
              <w:t xml:space="preserve">Mühendislik Fakültesi bünyesinde akademik, fiziki ve teknik </w:t>
            </w:r>
            <w:proofErr w:type="gramStart"/>
            <w:r w:rsidRPr="00093E77">
              <w:rPr>
                <w:rFonts w:ascii="Times New Roman" w:hAnsi="Times New Roman" w:cs="Times New Roman"/>
              </w:rPr>
              <w:t>imkanlarla</w:t>
            </w:r>
            <w:proofErr w:type="gramEnd"/>
            <w:r w:rsidRPr="00093E77">
              <w:rPr>
                <w:rFonts w:ascii="Times New Roman" w:hAnsi="Times New Roman" w:cs="Times New Roman"/>
              </w:rPr>
              <w:t xml:space="preserve"> gerçekleştirilen ve toplumun ilgili her kesiminden yapılan başvurulara ve taleplere cevap verilen işlemler aşağıda sıralanmıştır:</w:t>
            </w:r>
          </w:p>
          <w:p w:rsidR="00722575" w:rsidRPr="00093E77" w:rsidRDefault="00722575" w:rsidP="00722575">
            <w:pPr>
              <w:pStyle w:val="TableParagraph"/>
              <w:jc w:val="both"/>
              <w:rPr>
                <w:rFonts w:ascii="Times New Roman" w:hAnsi="Times New Roman" w:cs="Times New Roman"/>
              </w:rPr>
            </w:pPr>
            <w:r w:rsidRPr="00093E77">
              <w:rPr>
                <w:rFonts w:ascii="Times New Roman" w:hAnsi="Times New Roman" w:cs="Times New Roman"/>
              </w:rPr>
              <w:t>* İlgili alanda bilirkişi hizmetleri</w:t>
            </w:r>
          </w:p>
          <w:p w:rsidR="00722575" w:rsidRPr="00093E77" w:rsidRDefault="00722575" w:rsidP="00722575">
            <w:pPr>
              <w:pStyle w:val="TableParagraph"/>
              <w:jc w:val="both"/>
              <w:rPr>
                <w:rFonts w:ascii="Times New Roman" w:hAnsi="Times New Roman" w:cs="Times New Roman"/>
              </w:rPr>
            </w:pPr>
            <w:r w:rsidRPr="00093E77">
              <w:rPr>
                <w:rFonts w:ascii="Times New Roman" w:hAnsi="Times New Roman" w:cs="Times New Roman"/>
              </w:rPr>
              <w:t>* İlgili alanda yapılan teknik analizler</w:t>
            </w:r>
          </w:p>
          <w:p w:rsidR="003913A6" w:rsidRPr="00722575" w:rsidRDefault="00722575" w:rsidP="00722575">
            <w:pPr>
              <w:pStyle w:val="TableParagraph"/>
              <w:jc w:val="both"/>
              <w:rPr>
                <w:rFonts w:ascii="Times New Roman" w:hAnsi="Times New Roman" w:cs="Times New Roman"/>
                <w:color w:val="FF0000"/>
              </w:rPr>
            </w:pPr>
            <w:r w:rsidRPr="00093E77">
              <w:rPr>
                <w:rFonts w:ascii="Times New Roman" w:hAnsi="Times New Roman" w:cs="Times New Roman"/>
              </w:rPr>
              <w:t>* İlgili alanda talep edilen teknik incelemeler</w:t>
            </w:r>
          </w:p>
        </w:tc>
      </w:tr>
      <w:tr w:rsidR="003913A6" w:rsidRPr="00591C21">
        <w:trPr>
          <w:trHeight w:val="561"/>
        </w:trPr>
        <w:tc>
          <w:tcPr>
            <w:tcW w:w="3680" w:type="dxa"/>
            <w:gridSpan w:val="2"/>
            <w:tcBorders>
              <w:top w:val="single" w:sz="6" w:space="0" w:color="000000"/>
              <w:bottom w:val="single" w:sz="6" w:space="0" w:color="000000"/>
              <w:right w:val="single" w:sz="6" w:space="0" w:color="000000"/>
            </w:tcBorders>
          </w:tcPr>
          <w:p w:rsidR="003913A6" w:rsidRPr="00591C21" w:rsidRDefault="00D91918">
            <w:pPr>
              <w:pStyle w:val="TableParagraph"/>
              <w:spacing w:line="265" w:lineRule="exact"/>
              <w:rPr>
                <w:rFonts w:ascii="Times New Roman" w:hAnsi="Times New Roman" w:cs="Times New Roman"/>
              </w:rPr>
            </w:pPr>
            <w:r w:rsidRPr="00591C21">
              <w:rPr>
                <w:rFonts w:ascii="Times New Roman" w:hAnsi="Times New Roman" w:cs="Times New Roman"/>
              </w:rPr>
              <w:t>YIL İÇİNDE BİRİM TARAFINDAN</w:t>
            </w:r>
          </w:p>
          <w:p w:rsidR="003913A6" w:rsidRPr="00591C21" w:rsidRDefault="00D91918">
            <w:pPr>
              <w:pStyle w:val="TableParagraph"/>
              <w:rPr>
                <w:rFonts w:ascii="Times New Roman" w:hAnsi="Times New Roman" w:cs="Times New Roman"/>
              </w:rPr>
            </w:pPr>
            <w:r w:rsidRPr="00591C21">
              <w:rPr>
                <w:rFonts w:ascii="Times New Roman" w:hAnsi="Times New Roman" w:cs="Times New Roman"/>
              </w:rPr>
              <w:t>YÜRÜTÜLEN ARAŞTIRMA PROJELERİ</w:t>
            </w:r>
          </w:p>
        </w:tc>
        <w:tc>
          <w:tcPr>
            <w:tcW w:w="6248" w:type="dxa"/>
            <w:gridSpan w:val="2"/>
            <w:tcBorders>
              <w:top w:val="single" w:sz="6" w:space="0" w:color="000000"/>
              <w:left w:val="single" w:sz="6" w:space="0" w:color="000000"/>
              <w:bottom w:val="single" w:sz="6" w:space="0" w:color="000000"/>
            </w:tcBorders>
          </w:tcPr>
          <w:tbl>
            <w:tblPr>
              <w:tblStyle w:val="TabloKlavuzu"/>
              <w:tblW w:w="24832" w:type="dxa"/>
              <w:tblLayout w:type="fixed"/>
              <w:tblLook w:val="04A0" w:firstRow="1" w:lastRow="0" w:firstColumn="1" w:lastColumn="0" w:noHBand="0" w:noVBand="1"/>
            </w:tblPr>
            <w:tblGrid>
              <w:gridCol w:w="2068"/>
              <w:gridCol w:w="2069"/>
              <w:gridCol w:w="2070"/>
              <w:gridCol w:w="2069"/>
              <w:gridCol w:w="2069"/>
              <w:gridCol w:w="2070"/>
              <w:gridCol w:w="6208"/>
              <w:gridCol w:w="6209"/>
            </w:tblGrid>
            <w:tr w:rsidR="00F61867" w:rsidRPr="000365D7" w:rsidTr="00F61867">
              <w:tc>
                <w:tcPr>
                  <w:tcW w:w="6208" w:type="dxa"/>
                  <w:gridSpan w:val="3"/>
                </w:tcPr>
                <w:p w:rsidR="00F61867" w:rsidRPr="000365D7" w:rsidRDefault="00F61867" w:rsidP="00316D53">
                  <w:pPr>
                    <w:pStyle w:val="TableParagraph"/>
                    <w:ind w:left="0"/>
                    <w:rPr>
                      <w:rFonts w:ascii="Times New Roman" w:hAnsi="Times New Roman" w:cs="Times New Roman"/>
                      <w:b/>
                    </w:rPr>
                  </w:pPr>
                  <w:r w:rsidRPr="000365D7">
                    <w:rPr>
                      <w:rFonts w:ascii="Times New Roman" w:hAnsi="Times New Roman" w:cs="Times New Roman"/>
                      <w:b/>
                    </w:rPr>
                    <w:t xml:space="preserve">2022 Devam Eden </w:t>
                  </w:r>
                </w:p>
              </w:tc>
              <w:tc>
                <w:tcPr>
                  <w:tcW w:w="6208" w:type="dxa"/>
                  <w:gridSpan w:val="3"/>
                </w:tcPr>
                <w:p w:rsidR="00F61867" w:rsidRPr="000365D7" w:rsidRDefault="00F61867">
                  <w:pPr>
                    <w:pStyle w:val="TableParagraph"/>
                    <w:ind w:left="0"/>
                    <w:rPr>
                      <w:rFonts w:ascii="Times New Roman" w:hAnsi="Times New Roman" w:cs="Times New Roman"/>
                      <w:b/>
                    </w:rPr>
                  </w:pPr>
                </w:p>
              </w:tc>
              <w:tc>
                <w:tcPr>
                  <w:tcW w:w="6208" w:type="dxa"/>
                </w:tcPr>
                <w:p w:rsidR="00F61867" w:rsidRPr="000365D7" w:rsidRDefault="00F61867">
                  <w:pPr>
                    <w:pStyle w:val="TableParagraph"/>
                    <w:ind w:left="0"/>
                    <w:rPr>
                      <w:rFonts w:ascii="Times New Roman" w:hAnsi="Times New Roman" w:cs="Times New Roman"/>
                      <w:b/>
                    </w:rPr>
                  </w:pPr>
                </w:p>
              </w:tc>
              <w:tc>
                <w:tcPr>
                  <w:tcW w:w="6208" w:type="dxa"/>
                </w:tcPr>
                <w:p w:rsidR="00F61867" w:rsidRPr="000365D7" w:rsidRDefault="00F61867">
                  <w:pPr>
                    <w:pStyle w:val="TableParagraph"/>
                    <w:ind w:left="0"/>
                    <w:rPr>
                      <w:rFonts w:ascii="Times New Roman" w:hAnsi="Times New Roman" w:cs="Times New Roman"/>
                      <w:b/>
                    </w:rPr>
                  </w:pPr>
                </w:p>
              </w:tc>
            </w:tr>
            <w:tr w:rsidR="00F61867" w:rsidRPr="000365D7" w:rsidTr="00F61867">
              <w:trPr>
                <w:gridAfter w:val="2"/>
                <w:wAfter w:w="12417" w:type="dxa"/>
              </w:trPr>
              <w:tc>
                <w:tcPr>
                  <w:tcW w:w="2069" w:type="dxa"/>
                </w:tcPr>
                <w:p w:rsidR="00F61867" w:rsidRPr="000365D7" w:rsidRDefault="00F61867" w:rsidP="00316D53">
                  <w:pPr>
                    <w:pStyle w:val="TableParagraph"/>
                    <w:ind w:left="0"/>
                    <w:rPr>
                      <w:rFonts w:ascii="Times New Roman" w:hAnsi="Times New Roman" w:cs="Times New Roman"/>
                    </w:rPr>
                  </w:pPr>
                  <w:r w:rsidRPr="000365D7">
                    <w:rPr>
                      <w:rFonts w:ascii="Times New Roman" w:hAnsi="Times New Roman" w:cs="Times New Roman"/>
                    </w:rPr>
                    <w:t>Kaynak</w:t>
                  </w:r>
                </w:p>
              </w:tc>
              <w:tc>
                <w:tcPr>
                  <w:tcW w:w="2069" w:type="dxa"/>
                </w:tcPr>
                <w:p w:rsidR="00F61867" w:rsidRPr="000365D7" w:rsidRDefault="00F61867" w:rsidP="00316D53">
                  <w:pPr>
                    <w:pStyle w:val="TableParagraph"/>
                    <w:ind w:left="0"/>
                    <w:rPr>
                      <w:rFonts w:ascii="Times New Roman" w:hAnsi="Times New Roman" w:cs="Times New Roman"/>
                    </w:rPr>
                  </w:pPr>
                  <w:r w:rsidRPr="000365D7">
                    <w:rPr>
                      <w:rFonts w:ascii="Times New Roman" w:hAnsi="Times New Roman" w:cs="Times New Roman"/>
                    </w:rPr>
                    <w:t>Kapsam</w:t>
                  </w:r>
                </w:p>
              </w:tc>
              <w:tc>
                <w:tcPr>
                  <w:tcW w:w="2069" w:type="dxa"/>
                </w:tcPr>
                <w:p w:rsidR="00F61867" w:rsidRPr="000365D7" w:rsidRDefault="00F61867" w:rsidP="00316D53">
                  <w:pPr>
                    <w:pStyle w:val="TableParagraph"/>
                    <w:ind w:left="0"/>
                    <w:rPr>
                      <w:rFonts w:ascii="Times New Roman" w:hAnsi="Times New Roman" w:cs="Times New Roman"/>
                    </w:rPr>
                  </w:pPr>
                  <w:r w:rsidRPr="000365D7">
                    <w:rPr>
                      <w:rFonts w:ascii="Times New Roman" w:hAnsi="Times New Roman" w:cs="Times New Roman"/>
                    </w:rPr>
                    <w:t>Bütçe</w:t>
                  </w:r>
                </w:p>
              </w:tc>
              <w:tc>
                <w:tcPr>
                  <w:tcW w:w="2069" w:type="dxa"/>
                </w:tcPr>
                <w:p w:rsidR="00F61867" w:rsidRPr="000365D7" w:rsidRDefault="00F61867" w:rsidP="00DF2A05">
                  <w:pPr>
                    <w:pStyle w:val="TableParagraph"/>
                    <w:ind w:left="0"/>
                    <w:rPr>
                      <w:rFonts w:ascii="Times New Roman" w:hAnsi="Times New Roman" w:cs="Times New Roman"/>
                    </w:rPr>
                  </w:pPr>
                </w:p>
              </w:tc>
              <w:tc>
                <w:tcPr>
                  <w:tcW w:w="2069" w:type="dxa"/>
                </w:tcPr>
                <w:p w:rsidR="00F61867" w:rsidRPr="000365D7" w:rsidRDefault="00F61867" w:rsidP="00DF2A05">
                  <w:pPr>
                    <w:pStyle w:val="TableParagraph"/>
                    <w:ind w:left="0"/>
                    <w:rPr>
                      <w:rFonts w:ascii="Times New Roman" w:hAnsi="Times New Roman" w:cs="Times New Roman"/>
                    </w:rPr>
                  </w:pPr>
                </w:p>
              </w:tc>
              <w:tc>
                <w:tcPr>
                  <w:tcW w:w="2070" w:type="dxa"/>
                </w:tcPr>
                <w:p w:rsidR="00F61867" w:rsidRPr="000365D7" w:rsidRDefault="00F61867" w:rsidP="00DF2A05">
                  <w:pPr>
                    <w:pStyle w:val="TableParagraph"/>
                    <w:ind w:left="0"/>
                    <w:rPr>
                      <w:rFonts w:ascii="Times New Roman" w:hAnsi="Times New Roman" w:cs="Times New Roman"/>
                    </w:rPr>
                  </w:pPr>
                </w:p>
              </w:tc>
            </w:tr>
            <w:tr w:rsidR="00F61867" w:rsidRPr="000365D7" w:rsidTr="00F61867">
              <w:trPr>
                <w:gridAfter w:val="2"/>
                <w:wAfter w:w="12417" w:type="dxa"/>
              </w:trPr>
              <w:tc>
                <w:tcPr>
                  <w:tcW w:w="2069" w:type="dxa"/>
                </w:tcPr>
                <w:p w:rsidR="00F61867" w:rsidRPr="000365D7" w:rsidRDefault="00F61867" w:rsidP="00316D53">
                  <w:pPr>
                    <w:pStyle w:val="TableParagraph"/>
                    <w:ind w:left="0"/>
                    <w:rPr>
                      <w:rFonts w:ascii="Times New Roman" w:hAnsi="Times New Roman" w:cs="Times New Roman"/>
                    </w:rPr>
                  </w:pPr>
                  <w:r w:rsidRPr="000365D7">
                    <w:rPr>
                      <w:rFonts w:ascii="Times New Roman" w:hAnsi="Times New Roman" w:cs="Times New Roman"/>
                    </w:rPr>
                    <w:t>ERAMIN (</w:t>
                  </w:r>
                  <w:proofErr w:type="spellStart"/>
                  <w:r w:rsidRPr="000365D7">
                    <w:rPr>
                      <w:rFonts w:ascii="Times New Roman" w:hAnsi="Times New Roman" w:cs="Times New Roman"/>
                    </w:rPr>
                    <w:t>Horizon</w:t>
                  </w:r>
                  <w:proofErr w:type="spellEnd"/>
                  <w:r w:rsidRPr="000365D7">
                    <w:rPr>
                      <w:rFonts w:ascii="Times New Roman" w:hAnsi="Times New Roman" w:cs="Times New Roman"/>
                    </w:rPr>
                    <w:t>)</w:t>
                  </w:r>
                </w:p>
              </w:tc>
              <w:tc>
                <w:tcPr>
                  <w:tcW w:w="2069" w:type="dxa"/>
                </w:tcPr>
                <w:p w:rsidR="00F61867" w:rsidRPr="000365D7" w:rsidRDefault="00F61867" w:rsidP="00316D53">
                  <w:pPr>
                    <w:pStyle w:val="TableParagraph"/>
                    <w:ind w:left="0"/>
                    <w:rPr>
                      <w:rFonts w:ascii="Times New Roman" w:hAnsi="Times New Roman" w:cs="Times New Roman"/>
                    </w:rPr>
                  </w:pPr>
                  <w:r w:rsidRPr="000365D7">
                    <w:rPr>
                      <w:rFonts w:ascii="Times New Roman" w:hAnsi="Times New Roman" w:cs="Times New Roman"/>
                    </w:rPr>
                    <w:t>Uluslararası</w:t>
                  </w:r>
                </w:p>
              </w:tc>
              <w:tc>
                <w:tcPr>
                  <w:tcW w:w="2069" w:type="dxa"/>
                </w:tcPr>
                <w:p w:rsidR="00F61867" w:rsidRPr="000365D7" w:rsidRDefault="00F61867" w:rsidP="00316D53">
                  <w:pPr>
                    <w:pStyle w:val="TableParagraph"/>
                    <w:ind w:left="0"/>
                    <w:rPr>
                      <w:rFonts w:ascii="Times New Roman" w:hAnsi="Times New Roman" w:cs="Times New Roman"/>
                    </w:rPr>
                  </w:pPr>
                  <w:r w:rsidRPr="000365D7">
                    <w:rPr>
                      <w:rFonts w:ascii="Times New Roman" w:hAnsi="Times New Roman" w:cs="Times New Roman"/>
                    </w:rPr>
                    <w:t>1.500.000 TL</w:t>
                  </w:r>
                </w:p>
              </w:tc>
              <w:tc>
                <w:tcPr>
                  <w:tcW w:w="2069" w:type="dxa"/>
                </w:tcPr>
                <w:p w:rsidR="00F61867" w:rsidRPr="000365D7" w:rsidRDefault="00F61867" w:rsidP="00DF2A05">
                  <w:pPr>
                    <w:pStyle w:val="TableParagraph"/>
                    <w:ind w:left="0"/>
                    <w:rPr>
                      <w:rFonts w:ascii="Times New Roman" w:hAnsi="Times New Roman" w:cs="Times New Roman"/>
                    </w:rPr>
                  </w:pPr>
                </w:p>
              </w:tc>
              <w:tc>
                <w:tcPr>
                  <w:tcW w:w="2069" w:type="dxa"/>
                </w:tcPr>
                <w:p w:rsidR="00F61867" w:rsidRPr="000365D7" w:rsidRDefault="00F61867" w:rsidP="00DF2A05">
                  <w:pPr>
                    <w:pStyle w:val="TableParagraph"/>
                    <w:ind w:left="0"/>
                    <w:rPr>
                      <w:rFonts w:ascii="Times New Roman" w:hAnsi="Times New Roman" w:cs="Times New Roman"/>
                    </w:rPr>
                  </w:pPr>
                </w:p>
              </w:tc>
              <w:tc>
                <w:tcPr>
                  <w:tcW w:w="2070" w:type="dxa"/>
                </w:tcPr>
                <w:p w:rsidR="00F61867" w:rsidRPr="000365D7" w:rsidRDefault="00F61867" w:rsidP="00DF2A05">
                  <w:pPr>
                    <w:pStyle w:val="TableParagraph"/>
                    <w:ind w:left="0"/>
                    <w:rPr>
                      <w:rFonts w:ascii="Times New Roman" w:hAnsi="Times New Roman" w:cs="Times New Roman"/>
                    </w:rPr>
                  </w:pPr>
                </w:p>
              </w:tc>
            </w:tr>
            <w:tr w:rsidR="00F61867" w:rsidRPr="000365D7" w:rsidTr="00F61867">
              <w:trPr>
                <w:gridAfter w:val="2"/>
                <w:wAfter w:w="12417" w:type="dxa"/>
              </w:trPr>
              <w:tc>
                <w:tcPr>
                  <w:tcW w:w="2069" w:type="dxa"/>
                </w:tcPr>
                <w:p w:rsidR="00F61867" w:rsidRPr="000365D7" w:rsidRDefault="00F61867" w:rsidP="00316D53">
                  <w:pPr>
                    <w:pStyle w:val="TableParagraph"/>
                    <w:ind w:left="0"/>
                    <w:rPr>
                      <w:rFonts w:ascii="Times New Roman" w:hAnsi="Times New Roman" w:cs="Times New Roman"/>
                    </w:rPr>
                  </w:pPr>
                  <w:r w:rsidRPr="000365D7">
                    <w:rPr>
                      <w:rFonts w:ascii="Times New Roman" w:hAnsi="Times New Roman" w:cs="Times New Roman"/>
                    </w:rPr>
                    <w:t>SDÜ BAP İAPD</w:t>
                  </w:r>
                </w:p>
              </w:tc>
              <w:tc>
                <w:tcPr>
                  <w:tcW w:w="2069" w:type="dxa"/>
                </w:tcPr>
                <w:p w:rsidR="00F61867" w:rsidRPr="000365D7" w:rsidRDefault="00F61867" w:rsidP="00316D53">
                  <w:pPr>
                    <w:pStyle w:val="TableParagraph"/>
                    <w:ind w:left="0"/>
                    <w:rPr>
                      <w:rFonts w:ascii="Times New Roman" w:hAnsi="Times New Roman" w:cs="Times New Roman"/>
                    </w:rPr>
                  </w:pPr>
                  <w:r w:rsidRPr="000365D7">
                    <w:rPr>
                      <w:rFonts w:ascii="Times New Roman" w:hAnsi="Times New Roman" w:cs="Times New Roman"/>
                    </w:rPr>
                    <w:t xml:space="preserve">Ulusal </w:t>
                  </w:r>
                </w:p>
              </w:tc>
              <w:tc>
                <w:tcPr>
                  <w:tcW w:w="2069" w:type="dxa"/>
                </w:tcPr>
                <w:p w:rsidR="00F61867" w:rsidRPr="000365D7" w:rsidRDefault="00F61867" w:rsidP="00316D53">
                  <w:pPr>
                    <w:pStyle w:val="TableParagraph"/>
                    <w:ind w:left="0"/>
                    <w:rPr>
                      <w:rFonts w:ascii="Times New Roman" w:hAnsi="Times New Roman" w:cs="Times New Roman"/>
                    </w:rPr>
                  </w:pPr>
                  <w:r w:rsidRPr="000365D7">
                    <w:rPr>
                      <w:rFonts w:ascii="Times New Roman" w:hAnsi="Times New Roman" w:cs="Times New Roman"/>
                    </w:rPr>
                    <w:t>100.000 TL</w:t>
                  </w:r>
                </w:p>
              </w:tc>
              <w:tc>
                <w:tcPr>
                  <w:tcW w:w="2069" w:type="dxa"/>
                </w:tcPr>
                <w:p w:rsidR="00F61867" w:rsidRPr="000365D7" w:rsidRDefault="00F61867" w:rsidP="00DF2A05">
                  <w:pPr>
                    <w:pStyle w:val="TableParagraph"/>
                    <w:ind w:left="0"/>
                    <w:rPr>
                      <w:rFonts w:ascii="Times New Roman" w:hAnsi="Times New Roman" w:cs="Times New Roman"/>
                    </w:rPr>
                  </w:pPr>
                </w:p>
              </w:tc>
              <w:tc>
                <w:tcPr>
                  <w:tcW w:w="2069" w:type="dxa"/>
                </w:tcPr>
                <w:p w:rsidR="00F61867" w:rsidRPr="000365D7" w:rsidRDefault="00F61867" w:rsidP="00DF2A05">
                  <w:pPr>
                    <w:pStyle w:val="TableParagraph"/>
                    <w:ind w:left="0"/>
                    <w:rPr>
                      <w:rFonts w:ascii="Times New Roman" w:hAnsi="Times New Roman" w:cs="Times New Roman"/>
                    </w:rPr>
                  </w:pPr>
                </w:p>
              </w:tc>
              <w:tc>
                <w:tcPr>
                  <w:tcW w:w="2070" w:type="dxa"/>
                </w:tcPr>
                <w:p w:rsidR="00F61867" w:rsidRPr="000365D7" w:rsidRDefault="00F61867" w:rsidP="00DF2A05">
                  <w:pPr>
                    <w:pStyle w:val="TableParagraph"/>
                    <w:ind w:left="0"/>
                    <w:rPr>
                      <w:rFonts w:ascii="Times New Roman" w:hAnsi="Times New Roman" w:cs="Times New Roman"/>
                    </w:rPr>
                  </w:pPr>
                </w:p>
              </w:tc>
            </w:tr>
            <w:tr w:rsidR="00F61867" w:rsidRPr="000365D7" w:rsidTr="00F61867">
              <w:trPr>
                <w:gridAfter w:val="2"/>
                <w:wAfter w:w="12417" w:type="dxa"/>
              </w:trPr>
              <w:tc>
                <w:tcPr>
                  <w:tcW w:w="2069" w:type="dxa"/>
                </w:tcPr>
                <w:p w:rsidR="00F61867" w:rsidRPr="000365D7" w:rsidRDefault="00F61867" w:rsidP="00316D53">
                  <w:pPr>
                    <w:pStyle w:val="TableParagraph"/>
                    <w:ind w:left="0"/>
                    <w:rPr>
                      <w:rFonts w:ascii="Times New Roman" w:hAnsi="Times New Roman" w:cs="Times New Roman"/>
                    </w:rPr>
                  </w:pPr>
                  <w:r w:rsidRPr="000365D7">
                    <w:rPr>
                      <w:rFonts w:ascii="Times New Roman" w:hAnsi="Times New Roman" w:cs="Times New Roman"/>
                    </w:rPr>
                    <w:t>TÜBİTAK</w:t>
                  </w:r>
                </w:p>
              </w:tc>
              <w:tc>
                <w:tcPr>
                  <w:tcW w:w="2069" w:type="dxa"/>
                </w:tcPr>
                <w:p w:rsidR="00F61867" w:rsidRPr="000365D7" w:rsidRDefault="00F61867" w:rsidP="00316D53">
                  <w:pPr>
                    <w:pStyle w:val="TableParagraph"/>
                    <w:ind w:left="0"/>
                    <w:rPr>
                      <w:rFonts w:ascii="Times New Roman" w:hAnsi="Times New Roman" w:cs="Times New Roman"/>
                    </w:rPr>
                  </w:pPr>
                  <w:r w:rsidRPr="000365D7">
                    <w:rPr>
                      <w:rFonts w:ascii="Times New Roman" w:hAnsi="Times New Roman" w:cs="Times New Roman"/>
                    </w:rPr>
                    <w:t>Ulusal 1001</w:t>
                  </w:r>
                </w:p>
              </w:tc>
              <w:tc>
                <w:tcPr>
                  <w:tcW w:w="2069" w:type="dxa"/>
                </w:tcPr>
                <w:p w:rsidR="00F61867" w:rsidRPr="000365D7" w:rsidRDefault="00F61867" w:rsidP="00316D53">
                  <w:pPr>
                    <w:pStyle w:val="TableParagraph"/>
                    <w:ind w:left="0"/>
                    <w:rPr>
                      <w:rFonts w:ascii="Times New Roman" w:hAnsi="Times New Roman" w:cs="Times New Roman"/>
                    </w:rPr>
                  </w:pPr>
                  <w:r w:rsidRPr="000365D7">
                    <w:rPr>
                      <w:rFonts w:ascii="Times New Roman" w:hAnsi="Times New Roman" w:cs="Times New Roman"/>
                    </w:rPr>
                    <w:t>450.000 TL</w:t>
                  </w:r>
                </w:p>
              </w:tc>
              <w:tc>
                <w:tcPr>
                  <w:tcW w:w="2069" w:type="dxa"/>
                </w:tcPr>
                <w:p w:rsidR="00F61867" w:rsidRPr="000365D7" w:rsidRDefault="00F61867" w:rsidP="00DF2A05">
                  <w:pPr>
                    <w:pStyle w:val="TableParagraph"/>
                    <w:ind w:left="0"/>
                    <w:rPr>
                      <w:rFonts w:ascii="Times New Roman" w:hAnsi="Times New Roman" w:cs="Times New Roman"/>
                    </w:rPr>
                  </w:pPr>
                </w:p>
              </w:tc>
              <w:tc>
                <w:tcPr>
                  <w:tcW w:w="2069" w:type="dxa"/>
                </w:tcPr>
                <w:p w:rsidR="00F61867" w:rsidRPr="000365D7" w:rsidRDefault="00F61867" w:rsidP="00DF2A05">
                  <w:pPr>
                    <w:pStyle w:val="TableParagraph"/>
                    <w:ind w:left="0"/>
                    <w:rPr>
                      <w:rFonts w:ascii="Times New Roman" w:hAnsi="Times New Roman" w:cs="Times New Roman"/>
                    </w:rPr>
                  </w:pPr>
                </w:p>
              </w:tc>
              <w:tc>
                <w:tcPr>
                  <w:tcW w:w="2070" w:type="dxa"/>
                </w:tcPr>
                <w:p w:rsidR="00F61867" w:rsidRPr="000365D7" w:rsidRDefault="00F61867" w:rsidP="00DF2A05">
                  <w:pPr>
                    <w:pStyle w:val="TableParagraph"/>
                    <w:ind w:left="0"/>
                    <w:rPr>
                      <w:rFonts w:ascii="Times New Roman" w:hAnsi="Times New Roman" w:cs="Times New Roman"/>
                    </w:rPr>
                  </w:pPr>
                </w:p>
              </w:tc>
            </w:tr>
            <w:tr w:rsidR="00F61867" w:rsidRPr="000365D7" w:rsidTr="00D7055C">
              <w:trPr>
                <w:gridAfter w:val="2"/>
                <w:wAfter w:w="12417" w:type="dxa"/>
              </w:trPr>
              <w:tc>
                <w:tcPr>
                  <w:tcW w:w="2069" w:type="dxa"/>
                  <w:vAlign w:val="center"/>
                </w:tcPr>
                <w:p w:rsidR="00F61867" w:rsidRPr="000365D7" w:rsidRDefault="00F61867" w:rsidP="00316D53">
                  <w:pPr>
                    <w:pStyle w:val="TableParagraph"/>
                    <w:ind w:left="0"/>
                    <w:rPr>
                      <w:rFonts w:ascii="Times New Roman" w:hAnsi="Times New Roman" w:cs="Times New Roman"/>
                    </w:rPr>
                  </w:pPr>
                  <w:proofErr w:type="spellStart"/>
                  <w:r w:rsidRPr="000365D7">
                    <w:rPr>
                      <w:rFonts w:ascii="Times New Roman" w:hAnsi="Times New Roman" w:cs="Times New Roman"/>
                    </w:rPr>
                    <w:t>Committee</w:t>
                  </w:r>
                  <w:proofErr w:type="spellEnd"/>
                  <w:r w:rsidRPr="000365D7">
                    <w:rPr>
                      <w:rFonts w:ascii="Times New Roman" w:hAnsi="Times New Roman" w:cs="Times New Roman"/>
                    </w:rPr>
                    <w:t xml:space="preserve"> of </w:t>
                  </w:r>
                  <w:proofErr w:type="spellStart"/>
                  <w:r w:rsidRPr="000365D7">
                    <w:rPr>
                      <w:rFonts w:ascii="Times New Roman" w:hAnsi="Times New Roman" w:cs="Times New Roman"/>
                    </w:rPr>
                    <w:t>Science</w:t>
                  </w:r>
                  <w:proofErr w:type="spellEnd"/>
                  <w:r w:rsidRPr="000365D7">
                    <w:rPr>
                      <w:rFonts w:ascii="Times New Roman" w:hAnsi="Times New Roman" w:cs="Times New Roman"/>
                    </w:rPr>
                    <w:t xml:space="preserve"> of </w:t>
                  </w:r>
                  <w:proofErr w:type="spellStart"/>
                  <w:r w:rsidRPr="000365D7">
                    <w:rPr>
                      <w:rFonts w:ascii="Times New Roman" w:hAnsi="Times New Roman" w:cs="Times New Roman"/>
                    </w:rPr>
                    <w:t>the</w:t>
                  </w:r>
                  <w:proofErr w:type="spellEnd"/>
                  <w:r w:rsidRPr="000365D7">
                    <w:rPr>
                      <w:rFonts w:ascii="Times New Roman" w:hAnsi="Times New Roman" w:cs="Times New Roman"/>
                    </w:rPr>
                    <w:t xml:space="preserve"> </w:t>
                  </w:r>
                  <w:proofErr w:type="spellStart"/>
                  <w:r w:rsidRPr="000365D7">
                    <w:rPr>
                      <w:rFonts w:ascii="Times New Roman" w:hAnsi="Times New Roman" w:cs="Times New Roman"/>
                    </w:rPr>
                    <w:t>Ministry</w:t>
                  </w:r>
                  <w:proofErr w:type="spellEnd"/>
                  <w:r w:rsidRPr="000365D7">
                    <w:rPr>
                      <w:rFonts w:ascii="Times New Roman" w:hAnsi="Times New Roman" w:cs="Times New Roman"/>
                    </w:rPr>
                    <w:t xml:space="preserve"> of </w:t>
                  </w:r>
                  <w:proofErr w:type="spellStart"/>
                  <w:r w:rsidRPr="000365D7">
                    <w:rPr>
                      <w:rFonts w:ascii="Times New Roman" w:hAnsi="Times New Roman" w:cs="Times New Roman"/>
                    </w:rPr>
                    <w:t>Education</w:t>
                  </w:r>
                  <w:proofErr w:type="spellEnd"/>
                  <w:r w:rsidRPr="000365D7">
                    <w:rPr>
                      <w:rFonts w:ascii="Times New Roman" w:hAnsi="Times New Roman" w:cs="Times New Roman"/>
                    </w:rPr>
                    <w:t xml:space="preserve"> </w:t>
                  </w:r>
                  <w:proofErr w:type="spellStart"/>
                  <w:r w:rsidRPr="000365D7">
                    <w:rPr>
                      <w:rFonts w:ascii="Times New Roman" w:hAnsi="Times New Roman" w:cs="Times New Roman"/>
                    </w:rPr>
                    <w:t>and</w:t>
                  </w:r>
                  <w:proofErr w:type="spellEnd"/>
                  <w:r w:rsidRPr="000365D7">
                    <w:rPr>
                      <w:rFonts w:ascii="Times New Roman" w:hAnsi="Times New Roman" w:cs="Times New Roman"/>
                    </w:rPr>
                    <w:t xml:space="preserve"> </w:t>
                  </w:r>
                  <w:proofErr w:type="spellStart"/>
                  <w:r w:rsidRPr="000365D7">
                    <w:rPr>
                      <w:rFonts w:ascii="Times New Roman" w:hAnsi="Times New Roman" w:cs="Times New Roman"/>
                    </w:rPr>
                    <w:t>Science</w:t>
                  </w:r>
                  <w:proofErr w:type="spellEnd"/>
                  <w:r w:rsidRPr="000365D7">
                    <w:rPr>
                      <w:rFonts w:ascii="Times New Roman" w:hAnsi="Times New Roman" w:cs="Times New Roman"/>
                    </w:rPr>
                    <w:t xml:space="preserve"> of </w:t>
                  </w:r>
                  <w:proofErr w:type="spellStart"/>
                  <w:r w:rsidRPr="000365D7">
                    <w:rPr>
                      <w:rFonts w:ascii="Times New Roman" w:hAnsi="Times New Roman" w:cs="Times New Roman"/>
                    </w:rPr>
                    <w:t>the</w:t>
                  </w:r>
                  <w:proofErr w:type="spellEnd"/>
                  <w:r w:rsidRPr="000365D7">
                    <w:rPr>
                      <w:rFonts w:ascii="Times New Roman" w:hAnsi="Times New Roman" w:cs="Times New Roman"/>
                    </w:rPr>
                    <w:t xml:space="preserve"> </w:t>
                  </w:r>
                  <w:proofErr w:type="spellStart"/>
                  <w:r w:rsidRPr="000365D7">
                    <w:rPr>
                      <w:rFonts w:ascii="Times New Roman" w:hAnsi="Times New Roman" w:cs="Times New Roman"/>
                    </w:rPr>
                    <w:t>Republic</w:t>
                  </w:r>
                  <w:proofErr w:type="spellEnd"/>
                  <w:r w:rsidRPr="000365D7">
                    <w:rPr>
                      <w:rFonts w:ascii="Times New Roman" w:hAnsi="Times New Roman" w:cs="Times New Roman"/>
                    </w:rPr>
                    <w:t xml:space="preserve"> of </w:t>
                  </w:r>
                  <w:proofErr w:type="spellStart"/>
                  <w:r w:rsidRPr="000365D7">
                    <w:rPr>
                      <w:rFonts w:ascii="Times New Roman" w:hAnsi="Times New Roman" w:cs="Times New Roman"/>
                    </w:rPr>
                    <w:t>Kazakhstan</w:t>
                  </w:r>
                  <w:proofErr w:type="spellEnd"/>
                </w:p>
              </w:tc>
              <w:tc>
                <w:tcPr>
                  <w:tcW w:w="2069" w:type="dxa"/>
                  <w:vAlign w:val="center"/>
                </w:tcPr>
                <w:p w:rsidR="00F61867" w:rsidRPr="000365D7" w:rsidRDefault="00F61867" w:rsidP="00316D53">
                  <w:pPr>
                    <w:pStyle w:val="TableParagraph"/>
                    <w:ind w:left="0"/>
                    <w:rPr>
                      <w:rFonts w:ascii="Times New Roman" w:hAnsi="Times New Roman" w:cs="Times New Roman"/>
                    </w:rPr>
                  </w:pPr>
                  <w:r w:rsidRPr="000365D7">
                    <w:rPr>
                      <w:rFonts w:ascii="Times New Roman" w:hAnsi="Times New Roman" w:cs="Times New Roman"/>
                    </w:rPr>
                    <w:t>Uluslararası</w:t>
                  </w:r>
                </w:p>
              </w:tc>
              <w:tc>
                <w:tcPr>
                  <w:tcW w:w="2069" w:type="dxa"/>
                  <w:vAlign w:val="center"/>
                </w:tcPr>
                <w:p w:rsidR="00F61867" w:rsidRPr="000365D7" w:rsidRDefault="00F61867" w:rsidP="00316D53">
                  <w:pPr>
                    <w:pStyle w:val="TableParagraph"/>
                    <w:ind w:left="0"/>
                    <w:rPr>
                      <w:rFonts w:ascii="Times New Roman" w:hAnsi="Times New Roman" w:cs="Times New Roman"/>
                    </w:rPr>
                  </w:pPr>
                </w:p>
              </w:tc>
              <w:tc>
                <w:tcPr>
                  <w:tcW w:w="2069" w:type="dxa"/>
                </w:tcPr>
                <w:p w:rsidR="00F61867" w:rsidRPr="000365D7" w:rsidRDefault="00F61867" w:rsidP="00DF2A05">
                  <w:pPr>
                    <w:pStyle w:val="TableParagraph"/>
                    <w:ind w:left="0"/>
                    <w:rPr>
                      <w:rFonts w:ascii="Times New Roman" w:hAnsi="Times New Roman" w:cs="Times New Roman"/>
                    </w:rPr>
                  </w:pPr>
                </w:p>
              </w:tc>
              <w:tc>
                <w:tcPr>
                  <w:tcW w:w="2069" w:type="dxa"/>
                </w:tcPr>
                <w:p w:rsidR="00F61867" w:rsidRPr="000365D7" w:rsidRDefault="00F61867" w:rsidP="00DF2A05">
                  <w:pPr>
                    <w:pStyle w:val="TableParagraph"/>
                    <w:ind w:left="0"/>
                    <w:rPr>
                      <w:rFonts w:ascii="Times New Roman" w:hAnsi="Times New Roman" w:cs="Times New Roman"/>
                    </w:rPr>
                  </w:pPr>
                </w:p>
              </w:tc>
              <w:tc>
                <w:tcPr>
                  <w:tcW w:w="2070" w:type="dxa"/>
                </w:tcPr>
                <w:p w:rsidR="00F61867" w:rsidRPr="000365D7" w:rsidRDefault="00F61867" w:rsidP="00DF2A05">
                  <w:pPr>
                    <w:pStyle w:val="TableParagraph"/>
                    <w:ind w:left="0"/>
                    <w:rPr>
                      <w:rFonts w:ascii="Times New Roman" w:hAnsi="Times New Roman" w:cs="Times New Roman"/>
                    </w:rPr>
                  </w:pPr>
                </w:p>
              </w:tc>
            </w:tr>
            <w:tr w:rsidR="00F61867" w:rsidRPr="000365D7" w:rsidTr="00F61867">
              <w:trPr>
                <w:gridAfter w:val="2"/>
                <w:wAfter w:w="12417" w:type="dxa"/>
              </w:trPr>
              <w:tc>
                <w:tcPr>
                  <w:tcW w:w="2069" w:type="dxa"/>
                </w:tcPr>
                <w:p w:rsidR="00F61867" w:rsidRPr="000365D7" w:rsidRDefault="00F61867" w:rsidP="00316D53">
                  <w:pPr>
                    <w:pStyle w:val="TableParagraph"/>
                    <w:ind w:left="0"/>
                    <w:rPr>
                      <w:rFonts w:ascii="Times New Roman" w:hAnsi="Times New Roman" w:cs="Times New Roman"/>
                    </w:rPr>
                  </w:pPr>
                  <w:r w:rsidRPr="000365D7">
                    <w:rPr>
                      <w:rFonts w:ascii="Times New Roman" w:hAnsi="Times New Roman" w:cs="Times New Roman"/>
                    </w:rPr>
                    <w:t>SDU BAP</w:t>
                  </w:r>
                </w:p>
              </w:tc>
              <w:tc>
                <w:tcPr>
                  <w:tcW w:w="2069" w:type="dxa"/>
                </w:tcPr>
                <w:p w:rsidR="00F61867" w:rsidRPr="000365D7" w:rsidRDefault="00F61867" w:rsidP="00316D53">
                  <w:pPr>
                    <w:pStyle w:val="TableParagraph"/>
                    <w:ind w:left="0"/>
                    <w:rPr>
                      <w:rFonts w:ascii="Times New Roman" w:hAnsi="Times New Roman" w:cs="Times New Roman"/>
                    </w:rPr>
                  </w:pPr>
                  <w:r w:rsidRPr="000365D7">
                    <w:rPr>
                      <w:rFonts w:ascii="Times New Roman" w:hAnsi="Times New Roman" w:cs="Times New Roman"/>
                    </w:rPr>
                    <w:t xml:space="preserve">Ulusal </w:t>
                  </w:r>
                </w:p>
              </w:tc>
              <w:tc>
                <w:tcPr>
                  <w:tcW w:w="2069" w:type="dxa"/>
                </w:tcPr>
                <w:p w:rsidR="00F61867" w:rsidRPr="000365D7" w:rsidRDefault="00F61867" w:rsidP="00316D53">
                  <w:pPr>
                    <w:pStyle w:val="TableParagraph"/>
                    <w:ind w:left="0"/>
                    <w:rPr>
                      <w:rFonts w:ascii="Times New Roman" w:hAnsi="Times New Roman" w:cs="Times New Roman"/>
                    </w:rPr>
                  </w:pPr>
                  <w:r w:rsidRPr="000365D7">
                    <w:rPr>
                      <w:rFonts w:ascii="Times New Roman" w:hAnsi="Times New Roman" w:cs="Times New Roman"/>
                    </w:rPr>
                    <w:t>10.000 TL</w:t>
                  </w:r>
                </w:p>
              </w:tc>
              <w:tc>
                <w:tcPr>
                  <w:tcW w:w="2069" w:type="dxa"/>
                </w:tcPr>
                <w:p w:rsidR="00F61867" w:rsidRPr="000365D7" w:rsidRDefault="00F61867" w:rsidP="00DF2A05">
                  <w:pPr>
                    <w:pStyle w:val="TableParagraph"/>
                    <w:ind w:left="0"/>
                    <w:rPr>
                      <w:rFonts w:ascii="Times New Roman" w:hAnsi="Times New Roman" w:cs="Times New Roman"/>
                    </w:rPr>
                  </w:pPr>
                </w:p>
              </w:tc>
              <w:tc>
                <w:tcPr>
                  <w:tcW w:w="2069" w:type="dxa"/>
                </w:tcPr>
                <w:p w:rsidR="00F61867" w:rsidRPr="000365D7" w:rsidRDefault="00F61867" w:rsidP="00DF2A05">
                  <w:pPr>
                    <w:pStyle w:val="TableParagraph"/>
                    <w:ind w:left="0"/>
                    <w:rPr>
                      <w:rFonts w:ascii="Times New Roman" w:hAnsi="Times New Roman" w:cs="Times New Roman"/>
                    </w:rPr>
                  </w:pPr>
                </w:p>
              </w:tc>
              <w:tc>
                <w:tcPr>
                  <w:tcW w:w="2070" w:type="dxa"/>
                </w:tcPr>
                <w:p w:rsidR="00F61867" w:rsidRPr="000365D7" w:rsidRDefault="00F61867" w:rsidP="00DF2A05">
                  <w:pPr>
                    <w:pStyle w:val="TableParagraph"/>
                    <w:ind w:left="0"/>
                    <w:rPr>
                      <w:rFonts w:ascii="Times New Roman" w:hAnsi="Times New Roman" w:cs="Times New Roman"/>
                    </w:rPr>
                  </w:pPr>
                </w:p>
              </w:tc>
            </w:tr>
            <w:tr w:rsidR="00F61867" w:rsidRPr="00591C21" w:rsidTr="00F61867">
              <w:trPr>
                <w:gridAfter w:val="2"/>
                <w:wAfter w:w="12417" w:type="dxa"/>
              </w:trPr>
              <w:tc>
                <w:tcPr>
                  <w:tcW w:w="2069" w:type="dxa"/>
                </w:tcPr>
                <w:p w:rsidR="00F61867" w:rsidRPr="000365D7" w:rsidRDefault="00F61867" w:rsidP="00316D53">
                  <w:pPr>
                    <w:pStyle w:val="TableParagraph"/>
                    <w:ind w:left="0"/>
                    <w:rPr>
                      <w:rFonts w:ascii="Times New Roman" w:hAnsi="Times New Roman" w:cs="Times New Roman"/>
                    </w:rPr>
                  </w:pPr>
                  <w:r w:rsidRPr="000365D7">
                    <w:rPr>
                      <w:rFonts w:ascii="Times New Roman" w:hAnsi="Times New Roman" w:cs="Times New Roman"/>
                    </w:rPr>
                    <w:t>SDU BAP</w:t>
                  </w:r>
                </w:p>
              </w:tc>
              <w:tc>
                <w:tcPr>
                  <w:tcW w:w="2069" w:type="dxa"/>
                </w:tcPr>
                <w:p w:rsidR="00F61867" w:rsidRPr="000365D7" w:rsidRDefault="00F61867" w:rsidP="00316D53">
                  <w:pPr>
                    <w:pStyle w:val="TableParagraph"/>
                    <w:ind w:left="0"/>
                    <w:rPr>
                      <w:rFonts w:ascii="Times New Roman" w:hAnsi="Times New Roman" w:cs="Times New Roman"/>
                    </w:rPr>
                  </w:pPr>
                  <w:r w:rsidRPr="000365D7">
                    <w:rPr>
                      <w:rFonts w:ascii="Times New Roman" w:hAnsi="Times New Roman" w:cs="Times New Roman"/>
                    </w:rPr>
                    <w:t xml:space="preserve">Ulusal </w:t>
                  </w:r>
                </w:p>
              </w:tc>
              <w:tc>
                <w:tcPr>
                  <w:tcW w:w="2069" w:type="dxa"/>
                </w:tcPr>
                <w:p w:rsidR="00F61867" w:rsidRPr="000365D7" w:rsidRDefault="00F61867" w:rsidP="00316D53">
                  <w:pPr>
                    <w:pStyle w:val="TableParagraph"/>
                    <w:ind w:left="0"/>
                    <w:rPr>
                      <w:rFonts w:ascii="Times New Roman" w:hAnsi="Times New Roman" w:cs="Times New Roman"/>
                    </w:rPr>
                  </w:pPr>
                  <w:r w:rsidRPr="000365D7">
                    <w:rPr>
                      <w:rFonts w:ascii="Times New Roman" w:hAnsi="Times New Roman" w:cs="Times New Roman"/>
                    </w:rPr>
                    <w:t>22.500 TL</w:t>
                  </w:r>
                </w:p>
              </w:tc>
              <w:tc>
                <w:tcPr>
                  <w:tcW w:w="2069" w:type="dxa"/>
                </w:tcPr>
                <w:p w:rsidR="00F61867" w:rsidRPr="000365D7" w:rsidRDefault="00F61867" w:rsidP="00DF2A05">
                  <w:pPr>
                    <w:pStyle w:val="TableParagraph"/>
                    <w:ind w:left="0"/>
                    <w:rPr>
                      <w:rFonts w:ascii="Times New Roman" w:hAnsi="Times New Roman" w:cs="Times New Roman"/>
                    </w:rPr>
                  </w:pPr>
                </w:p>
              </w:tc>
              <w:tc>
                <w:tcPr>
                  <w:tcW w:w="2069" w:type="dxa"/>
                </w:tcPr>
                <w:p w:rsidR="00F61867" w:rsidRPr="000365D7" w:rsidRDefault="00F61867" w:rsidP="00DF2A05">
                  <w:pPr>
                    <w:pStyle w:val="TableParagraph"/>
                    <w:ind w:left="0"/>
                    <w:rPr>
                      <w:rFonts w:ascii="Times New Roman" w:hAnsi="Times New Roman" w:cs="Times New Roman"/>
                    </w:rPr>
                  </w:pPr>
                </w:p>
              </w:tc>
              <w:tc>
                <w:tcPr>
                  <w:tcW w:w="2070" w:type="dxa"/>
                </w:tcPr>
                <w:p w:rsidR="00F61867" w:rsidRPr="00591C21" w:rsidRDefault="00F61867" w:rsidP="00DF2A05">
                  <w:pPr>
                    <w:pStyle w:val="TableParagraph"/>
                    <w:ind w:left="0"/>
                    <w:rPr>
                      <w:rFonts w:ascii="Times New Roman" w:hAnsi="Times New Roman" w:cs="Times New Roman"/>
                    </w:rPr>
                  </w:pPr>
                </w:p>
              </w:tc>
            </w:tr>
          </w:tbl>
          <w:p w:rsidR="003913A6" w:rsidRPr="00591C21" w:rsidRDefault="003913A6" w:rsidP="00945C3E">
            <w:pPr>
              <w:pStyle w:val="TableParagraph"/>
              <w:ind w:left="0"/>
              <w:rPr>
                <w:rFonts w:ascii="Times New Roman" w:hAnsi="Times New Roman" w:cs="Times New Roman"/>
              </w:rPr>
            </w:pPr>
          </w:p>
        </w:tc>
      </w:tr>
      <w:tr w:rsidR="003509B2" w:rsidRPr="0052378C">
        <w:trPr>
          <w:trHeight w:val="560"/>
        </w:trPr>
        <w:tc>
          <w:tcPr>
            <w:tcW w:w="3680" w:type="dxa"/>
            <w:gridSpan w:val="2"/>
            <w:tcBorders>
              <w:top w:val="single" w:sz="6" w:space="0" w:color="000000"/>
              <w:bottom w:val="single" w:sz="6" w:space="0" w:color="000000"/>
              <w:right w:val="single" w:sz="6" w:space="0" w:color="000000"/>
            </w:tcBorders>
          </w:tcPr>
          <w:p w:rsidR="003913A6" w:rsidRPr="0052378C" w:rsidRDefault="00D91918" w:rsidP="0052378C">
            <w:pPr>
              <w:pStyle w:val="TableParagraph"/>
              <w:ind w:right="809"/>
              <w:rPr>
                <w:rFonts w:ascii="Times New Roman" w:hAnsi="Times New Roman" w:cs="Times New Roman"/>
              </w:rPr>
            </w:pPr>
            <w:r w:rsidRPr="0052378C">
              <w:rPr>
                <w:rFonts w:ascii="Times New Roman" w:hAnsi="Times New Roman" w:cs="Times New Roman"/>
              </w:rPr>
              <w:t>FAALİYETLERE İLİŞKİN BİLGİ VE DEĞERLENDİRMELER</w:t>
            </w:r>
          </w:p>
        </w:tc>
        <w:tc>
          <w:tcPr>
            <w:tcW w:w="6248" w:type="dxa"/>
            <w:gridSpan w:val="2"/>
            <w:tcBorders>
              <w:top w:val="single" w:sz="6" w:space="0" w:color="000000"/>
              <w:left w:val="single" w:sz="6" w:space="0" w:color="000000"/>
              <w:bottom w:val="single" w:sz="6" w:space="0" w:color="000000"/>
            </w:tcBorders>
          </w:tcPr>
          <w:p w:rsidR="005F2606" w:rsidRPr="0052378C" w:rsidRDefault="005F2606" w:rsidP="0052378C">
            <w:pPr>
              <w:pStyle w:val="NormalWeb"/>
              <w:shd w:val="clear" w:color="auto" w:fill="FFFFFF"/>
              <w:spacing w:before="0" w:beforeAutospacing="0" w:after="0" w:afterAutospacing="0"/>
              <w:jc w:val="both"/>
              <w:rPr>
                <w:sz w:val="22"/>
                <w:szCs w:val="22"/>
              </w:rPr>
            </w:pPr>
            <w:r w:rsidRPr="0052378C">
              <w:rPr>
                <w:sz w:val="22"/>
                <w:szCs w:val="22"/>
              </w:rPr>
              <w:t>Maden Mühendisliği öğretim üyeleri, araştırma alanları ve yeterlikleri bağlamında bölümün güncel gelişmelerini takip eden bilim insanlarından oluşmaktadır. Araştırma çıktıları incelendiğinde bölümümüzün uluslararası tanınırlığın önemli bir değişkeni olan SCI gibi endekslerde yayın yapma konusunda tecrübeli olduğu görülmektedir. Etki değeri yüksek SCI endekslerde taranan dergilerdeki yayınlar araştırmacıların hem daha geniş bir kitleye ulaşmasını hem de araştırma kalitesinin önemli bir göstergesi olan atıf sayıs</w:t>
            </w:r>
            <w:r w:rsidR="0000341F">
              <w:rPr>
                <w:sz w:val="22"/>
                <w:szCs w:val="22"/>
              </w:rPr>
              <w:t>ının artmasını sağlamıştır. 2022</w:t>
            </w:r>
            <w:r w:rsidRPr="0052378C">
              <w:rPr>
                <w:sz w:val="22"/>
                <w:szCs w:val="22"/>
              </w:rPr>
              <w:t xml:space="preserve"> yılı Kasım ayında </w:t>
            </w:r>
            <w:hyperlink r:id="rId8" w:tooltip="Stanford Üniversitesi Haberleri, Stanford Üniversitesi Haberi, Stanford Üniversitesi Haber" w:history="1">
              <w:r w:rsidRPr="0052378C">
                <w:rPr>
                  <w:bCs/>
                  <w:sz w:val="22"/>
                  <w:szCs w:val="22"/>
                  <w:bdr w:val="none" w:sz="0" w:space="0" w:color="auto" w:frame="1"/>
                </w:rPr>
                <w:t>Stanford Üniversitesi</w:t>
              </w:r>
            </w:hyperlink>
            <w:r w:rsidRPr="0052378C">
              <w:rPr>
                <w:sz w:val="22"/>
                <w:szCs w:val="22"/>
              </w:rPr>
              <w:t xml:space="preserve"> bilim insanları tarafından, farklı alt disiplinlerde dünyadaki 7 milyon bilim insanı arasından ilk yüzde 2'lik dilime giren 100 bini aşkın kişiden oluşan liste yayımlanmıştır. Liste hazırlanırken bilim insanlarının h-indeksi, yayın ve atıf sayısı gibi önemli ölçütler göz önüne alınarak 22 bilimsel alan ve 176 alt alanda sıralam</w:t>
            </w:r>
            <w:r w:rsidR="0000341F">
              <w:rPr>
                <w:sz w:val="22"/>
                <w:szCs w:val="22"/>
              </w:rPr>
              <w:t>a yapılmıştır. Türkiye'den, 2021</w:t>
            </w:r>
            <w:r w:rsidR="006C2C99">
              <w:rPr>
                <w:sz w:val="22"/>
                <w:szCs w:val="22"/>
              </w:rPr>
              <w:t xml:space="preserve"> yılı verilerine göre 1202</w:t>
            </w:r>
            <w:bookmarkStart w:id="0" w:name="_GoBack"/>
            <w:bookmarkEnd w:id="0"/>
            <w:r w:rsidRPr="0052378C">
              <w:rPr>
                <w:sz w:val="22"/>
                <w:szCs w:val="22"/>
              </w:rPr>
              <w:t xml:space="preserve"> bilim insanının yer aldığı listede, </w:t>
            </w:r>
            <w:proofErr w:type="spellStart"/>
            <w:r w:rsidRPr="0052378C">
              <w:rPr>
                <w:sz w:val="22"/>
                <w:szCs w:val="22"/>
              </w:rPr>
              <w:t>SDÜ'den</w:t>
            </w:r>
            <w:proofErr w:type="spellEnd"/>
            <w:r w:rsidRPr="0052378C">
              <w:rPr>
                <w:sz w:val="22"/>
                <w:szCs w:val="22"/>
              </w:rPr>
              <w:t xml:space="preserve"> 1</w:t>
            </w:r>
            <w:r w:rsidR="0000341F">
              <w:rPr>
                <w:sz w:val="22"/>
                <w:szCs w:val="22"/>
              </w:rPr>
              <w:t>4</w:t>
            </w:r>
            <w:r w:rsidRPr="0052378C">
              <w:rPr>
                <w:sz w:val="22"/>
                <w:szCs w:val="22"/>
              </w:rPr>
              <w:t xml:space="preserve"> akademisyen</w:t>
            </w:r>
            <w:r w:rsidR="0000341F">
              <w:rPr>
                <w:sz w:val="22"/>
                <w:szCs w:val="22"/>
              </w:rPr>
              <w:t xml:space="preserve"> bulunmaktadır. Listeye giren 14</w:t>
            </w:r>
            <w:r w:rsidRPr="0052378C">
              <w:rPr>
                <w:sz w:val="22"/>
                <w:szCs w:val="22"/>
              </w:rPr>
              <w:t xml:space="preserve"> akademisyenin </w:t>
            </w:r>
            <w:r w:rsidR="0000341F">
              <w:rPr>
                <w:sz w:val="22"/>
                <w:szCs w:val="22"/>
              </w:rPr>
              <w:t>5’i</w:t>
            </w:r>
            <w:r w:rsidRPr="0052378C">
              <w:rPr>
                <w:sz w:val="22"/>
                <w:szCs w:val="22"/>
              </w:rPr>
              <w:t xml:space="preserve"> Maden Mühendisliği Bölümü bünyesinde bulunan değerli akademisyenlerimizden oluşmaktadır.</w:t>
            </w:r>
          </w:p>
          <w:p w:rsidR="00082063" w:rsidRDefault="005F2606" w:rsidP="0052378C">
            <w:pPr>
              <w:jc w:val="both"/>
              <w:rPr>
                <w:rFonts w:ascii="Times New Roman" w:hAnsi="Times New Roman" w:cs="Times New Roman"/>
              </w:rPr>
            </w:pPr>
            <w:r w:rsidRPr="0052378C">
              <w:rPr>
                <w:rFonts w:ascii="Times New Roman" w:hAnsi="Times New Roman" w:cs="Times New Roman"/>
              </w:rPr>
              <w:t xml:space="preserve">Bölümümüzde kalite kültürünün yaygınlaştırılması; eğitim-öğretim, araştırma ve yönetim sisteminin geliştirilmesi, toplumsal katkının artırılması için üniversitenin yaptığı çalışmalar yakından takip edilmekte ve alınan kararlar uygulanmaktadır. SDÜ Maden Mühendisliği bölümünü seçecek öğrenciler için tanıtım kataloğu hazırlanmıştır. Stratejik planlar kapsamında; belirlenen </w:t>
            </w:r>
            <w:proofErr w:type="gramStart"/>
            <w:r w:rsidRPr="0052378C">
              <w:rPr>
                <w:rFonts w:ascii="Times New Roman" w:hAnsi="Times New Roman" w:cs="Times New Roman"/>
              </w:rPr>
              <w:t>misyon</w:t>
            </w:r>
            <w:proofErr w:type="gramEnd"/>
            <w:r w:rsidRPr="0052378C">
              <w:rPr>
                <w:rFonts w:ascii="Times New Roman" w:hAnsi="Times New Roman" w:cs="Times New Roman"/>
              </w:rPr>
              <w:t>, vizyon, stratejik amaç ve hedeflere ulaşmak için öğrenciler ile sorun-</w:t>
            </w:r>
          </w:p>
          <w:p w:rsidR="00082063" w:rsidRDefault="00082063" w:rsidP="0052378C">
            <w:pPr>
              <w:jc w:val="both"/>
              <w:rPr>
                <w:rFonts w:ascii="Times New Roman" w:hAnsi="Times New Roman" w:cs="Times New Roman"/>
              </w:rPr>
            </w:pPr>
          </w:p>
          <w:p w:rsidR="003913A6" w:rsidRPr="0052378C" w:rsidRDefault="005F2606" w:rsidP="0052378C">
            <w:pPr>
              <w:jc w:val="both"/>
              <w:rPr>
                <w:rFonts w:ascii="Times New Roman" w:hAnsi="Times New Roman" w:cs="Times New Roman"/>
              </w:rPr>
            </w:pPr>
            <w:proofErr w:type="gramStart"/>
            <w:r w:rsidRPr="0052378C">
              <w:rPr>
                <w:rFonts w:ascii="Times New Roman" w:hAnsi="Times New Roman" w:cs="Times New Roman"/>
              </w:rPr>
              <w:t>öneri</w:t>
            </w:r>
            <w:proofErr w:type="gramEnd"/>
            <w:r w:rsidRPr="0052378C">
              <w:rPr>
                <w:rFonts w:ascii="Times New Roman" w:hAnsi="Times New Roman" w:cs="Times New Roman"/>
              </w:rPr>
              <w:t xml:space="preserve"> oturumları düzenlenmekte, anket çalışmaları yapılmakta, AR-GE faaliyetleri izlenmekte ve bu çalışmaların sonuçlarına uygun olarak kalite güvencesini sağlamak amacıyla eğitim-öğretim, araştırma, toplumsal katkı ve yönetim politikaları gözden geçirilerek kurumsal performans yönetimi değerlendirilmektedir.</w:t>
            </w:r>
          </w:p>
        </w:tc>
      </w:tr>
      <w:tr w:rsidR="003913A6" w:rsidRPr="00591C21">
        <w:trPr>
          <w:trHeight w:val="561"/>
        </w:trPr>
        <w:tc>
          <w:tcPr>
            <w:tcW w:w="3680" w:type="dxa"/>
            <w:gridSpan w:val="2"/>
            <w:tcBorders>
              <w:top w:val="single" w:sz="6" w:space="0" w:color="000000"/>
              <w:bottom w:val="single" w:sz="6" w:space="0" w:color="000000"/>
              <w:right w:val="single" w:sz="6" w:space="0" w:color="000000"/>
            </w:tcBorders>
          </w:tcPr>
          <w:p w:rsidR="003913A6" w:rsidRPr="00591C21" w:rsidRDefault="00D91918">
            <w:pPr>
              <w:pStyle w:val="TableParagraph"/>
              <w:spacing w:before="142"/>
              <w:rPr>
                <w:rFonts w:ascii="Times New Roman" w:hAnsi="Times New Roman" w:cs="Times New Roman"/>
              </w:rPr>
            </w:pPr>
            <w:r w:rsidRPr="00591C21">
              <w:rPr>
                <w:rFonts w:ascii="Times New Roman" w:hAnsi="Times New Roman" w:cs="Times New Roman"/>
              </w:rPr>
              <w:lastRenderedPageBreak/>
              <w:t>ORTAK ARAŞTIRMA YAPILAN BİRİMLER</w:t>
            </w:r>
          </w:p>
        </w:tc>
        <w:tc>
          <w:tcPr>
            <w:tcW w:w="6248" w:type="dxa"/>
            <w:gridSpan w:val="2"/>
            <w:tcBorders>
              <w:top w:val="single" w:sz="6" w:space="0" w:color="000000"/>
              <w:left w:val="single" w:sz="6" w:space="0" w:color="000000"/>
              <w:bottom w:val="single" w:sz="6" w:space="0" w:color="000000"/>
            </w:tcBorders>
          </w:tcPr>
          <w:p w:rsidR="00110F66" w:rsidRDefault="00110F66" w:rsidP="00110F66">
            <w:pPr>
              <w:pStyle w:val="TableParagraph"/>
              <w:ind w:left="0"/>
              <w:jc w:val="both"/>
              <w:rPr>
                <w:rFonts w:ascii="Times New Roman" w:hAnsi="Times New Roman" w:cs="Times New Roman"/>
              </w:rPr>
            </w:pPr>
            <w:r w:rsidRPr="00591C21">
              <w:rPr>
                <w:rFonts w:ascii="Times New Roman" w:hAnsi="Times New Roman" w:cs="Times New Roman"/>
              </w:rPr>
              <w:t xml:space="preserve">Diğer üniversite, kamu kurumu </w:t>
            </w:r>
            <w:proofErr w:type="gramStart"/>
            <w:r w:rsidRPr="00591C21">
              <w:rPr>
                <w:rFonts w:ascii="Times New Roman" w:hAnsi="Times New Roman" w:cs="Times New Roman"/>
              </w:rPr>
              <w:t>yada</w:t>
            </w:r>
            <w:proofErr w:type="gramEnd"/>
            <w:r w:rsidRPr="00591C21">
              <w:rPr>
                <w:rFonts w:ascii="Times New Roman" w:hAnsi="Times New Roman" w:cs="Times New Roman"/>
              </w:rPr>
              <w:t xml:space="preserve"> araştırma merkezi gibi ortak araştırma yürütülen birimler belirtilerek, araştırma konusu/nedeni belirtilmelidir.</w:t>
            </w:r>
          </w:p>
          <w:p w:rsidR="00110F66" w:rsidRDefault="00110F66" w:rsidP="00110F66">
            <w:pPr>
              <w:pStyle w:val="TableParagraph"/>
              <w:ind w:left="0"/>
              <w:jc w:val="both"/>
              <w:rPr>
                <w:rFonts w:ascii="Times New Roman" w:hAnsi="Times New Roman" w:cs="Times New Roman"/>
              </w:rPr>
            </w:pPr>
          </w:p>
          <w:p w:rsidR="00110F66" w:rsidRDefault="00110F66" w:rsidP="00110F66">
            <w:pPr>
              <w:pStyle w:val="TableParagraph"/>
              <w:jc w:val="both"/>
              <w:rPr>
                <w:rFonts w:ascii="Times New Roman" w:hAnsi="Times New Roman" w:cs="Times New Roman"/>
              </w:rPr>
            </w:pPr>
            <w:r w:rsidRPr="00FD40B1">
              <w:rPr>
                <w:rFonts w:ascii="Times New Roman" w:hAnsi="Times New Roman" w:cs="Times New Roman"/>
              </w:rPr>
              <w:t xml:space="preserve">Maden Mühendisliği; kimya, bilgisayar, makina, inşaat, elektrik-elektronik, endüstri ve çevre alanlarına yayılmış çok disiplinli bir bilim dalıdır. </w:t>
            </w:r>
          </w:p>
          <w:p w:rsidR="00110F66" w:rsidRDefault="00110F66" w:rsidP="00110F66">
            <w:pPr>
              <w:pStyle w:val="TableParagraph"/>
              <w:numPr>
                <w:ilvl w:val="0"/>
                <w:numId w:val="7"/>
              </w:numPr>
              <w:ind w:left="423" w:hanging="284"/>
              <w:jc w:val="both"/>
              <w:rPr>
                <w:rFonts w:ascii="Times New Roman" w:hAnsi="Times New Roman" w:cs="Times New Roman"/>
              </w:rPr>
            </w:pPr>
            <w:r w:rsidRPr="00FD40B1">
              <w:rPr>
                <w:rFonts w:ascii="Times New Roman" w:hAnsi="Times New Roman" w:cs="Times New Roman"/>
              </w:rPr>
              <w:t>Gelişen teknoloji ile birlikt</w:t>
            </w:r>
            <w:r>
              <w:rPr>
                <w:rFonts w:ascii="Times New Roman" w:hAnsi="Times New Roman" w:cs="Times New Roman"/>
              </w:rPr>
              <w:t>e Makina Mühendisliği bölümü</w:t>
            </w:r>
            <w:r w:rsidRPr="00FD40B1">
              <w:rPr>
                <w:rFonts w:ascii="Times New Roman" w:hAnsi="Times New Roman" w:cs="Times New Roman"/>
              </w:rPr>
              <w:t xml:space="preserve">, </w:t>
            </w:r>
          </w:p>
          <w:p w:rsidR="00110F66" w:rsidRDefault="00110F66" w:rsidP="00110F66">
            <w:pPr>
              <w:pStyle w:val="TableParagraph"/>
              <w:numPr>
                <w:ilvl w:val="0"/>
                <w:numId w:val="7"/>
              </w:numPr>
              <w:ind w:left="423" w:hanging="284"/>
              <w:jc w:val="both"/>
              <w:rPr>
                <w:rFonts w:ascii="Times New Roman" w:hAnsi="Times New Roman" w:cs="Times New Roman"/>
              </w:rPr>
            </w:pPr>
            <w:r w:rsidRPr="00FD40B1">
              <w:rPr>
                <w:rFonts w:ascii="Times New Roman" w:hAnsi="Times New Roman" w:cs="Times New Roman"/>
              </w:rPr>
              <w:t xml:space="preserve">gerek yeraltı gerek yerüstü işletmelerde aydınlatma ve makina </w:t>
            </w:r>
            <w:proofErr w:type="gramStart"/>
            <w:r w:rsidRPr="00FD40B1">
              <w:rPr>
                <w:rFonts w:ascii="Times New Roman" w:hAnsi="Times New Roman" w:cs="Times New Roman"/>
              </w:rPr>
              <w:t>ekipman</w:t>
            </w:r>
            <w:proofErr w:type="gramEnd"/>
            <w:r w:rsidRPr="00FD40B1">
              <w:rPr>
                <w:rFonts w:ascii="Times New Roman" w:hAnsi="Times New Roman" w:cs="Times New Roman"/>
              </w:rPr>
              <w:t xml:space="preserve"> çalışması için Ele</w:t>
            </w:r>
            <w:r>
              <w:rPr>
                <w:rFonts w:ascii="Times New Roman" w:hAnsi="Times New Roman" w:cs="Times New Roman"/>
              </w:rPr>
              <w:t>ktrik-Elektronik Mühendisliği</w:t>
            </w:r>
            <w:r w:rsidRPr="00FD40B1">
              <w:rPr>
                <w:rFonts w:ascii="Times New Roman" w:hAnsi="Times New Roman" w:cs="Times New Roman"/>
              </w:rPr>
              <w:t xml:space="preserve">, </w:t>
            </w:r>
          </w:p>
          <w:p w:rsidR="00110F66" w:rsidRDefault="00110F66" w:rsidP="00110F66">
            <w:pPr>
              <w:pStyle w:val="TableParagraph"/>
              <w:numPr>
                <w:ilvl w:val="0"/>
                <w:numId w:val="7"/>
              </w:numPr>
              <w:ind w:left="423" w:hanging="284"/>
              <w:jc w:val="both"/>
              <w:rPr>
                <w:rFonts w:ascii="Times New Roman" w:hAnsi="Times New Roman" w:cs="Times New Roman"/>
              </w:rPr>
            </w:pPr>
            <w:proofErr w:type="gramStart"/>
            <w:r w:rsidRPr="00FD40B1">
              <w:rPr>
                <w:rFonts w:ascii="Times New Roman" w:hAnsi="Times New Roman" w:cs="Times New Roman"/>
              </w:rPr>
              <w:t>yerüstü</w:t>
            </w:r>
            <w:proofErr w:type="gramEnd"/>
            <w:r w:rsidRPr="00FD40B1">
              <w:rPr>
                <w:rFonts w:ascii="Times New Roman" w:hAnsi="Times New Roman" w:cs="Times New Roman"/>
              </w:rPr>
              <w:t xml:space="preserve"> tesislerin yapılması için</w:t>
            </w:r>
            <w:r>
              <w:rPr>
                <w:rFonts w:ascii="Times New Roman" w:hAnsi="Times New Roman" w:cs="Times New Roman"/>
              </w:rPr>
              <w:t xml:space="preserve"> gerekli İnşaat Mühendisliği</w:t>
            </w:r>
            <w:r w:rsidRPr="00FD40B1">
              <w:rPr>
                <w:rFonts w:ascii="Times New Roman" w:hAnsi="Times New Roman" w:cs="Times New Roman"/>
              </w:rPr>
              <w:t xml:space="preserve">, </w:t>
            </w:r>
          </w:p>
          <w:p w:rsidR="00110F66" w:rsidRDefault="00110F66" w:rsidP="00110F66">
            <w:pPr>
              <w:pStyle w:val="TableParagraph"/>
              <w:numPr>
                <w:ilvl w:val="0"/>
                <w:numId w:val="7"/>
              </w:numPr>
              <w:ind w:left="423" w:hanging="284"/>
              <w:jc w:val="both"/>
              <w:rPr>
                <w:rFonts w:ascii="Times New Roman" w:hAnsi="Times New Roman" w:cs="Times New Roman"/>
              </w:rPr>
            </w:pPr>
            <w:proofErr w:type="spellStart"/>
            <w:r w:rsidRPr="00FD40B1">
              <w:rPr>
                <w:rFonts w:ascii="Times New Roman" w:hAnsi="Times New Roman" w:cs="Times New Roman"/>
              </w:rPr>
              <w:t>rekültivasyon</w:t>
            </w:r>
            <w:proofErr w:type="spellEnd"/>
            <w:r w:rsidRPr="00FD40B1">
              <w:rPr>
                <w:rFonts w:ascii="Times New Roman" w:hAnsi="Times New Roman" w:cs="Times New Roman"/>
              </w:rPr>
              <w:t xml:space="preserve"> açısından Çevre Mühendisliği, </w:t>
            </w:r>
          </w:p>
          <w:p w:rsidR="00110F66" w:rsidRDefault="00110F66" w:rsidP="00110F66">
            <w:pPr>
              <w:pStyle w:val="TableParagraph"/>
              <w:numPr>
                <w:ilvl w:val="0"/>
                <w:numId w:val="7"/>
              </w:numPr>
              <w:ind w:left="423" w:hanging="284"/>
              <w:jc w:val="both"/>
              <w:rPr>
                <w:rFonts w:ascii="Times New Roman" w:hAnsi="Times New Roman" w:cs="Times New Roman"/>
              </w:rPr>
            </w:pPr>
            <w:proofErr w:type="gramStart"/>
            <w:r w:rsidRPr="00FD40B1">
              <w:rPr>
                <w:rFonts w:ascii="Times New Roman" w:hAnsi="Times New Roman" w:cs="Times New Roman"/>
              </w:rPr>
              <w:t>otomasyon</w:t>
            </w:r>
            <w:proofErr w:type="gramEnd"/>
            <w:r w:rsidRPr="00FD40B1">
              <w:rPr>
                <w:rFonts w:ascii="Times New Roman" w:hAnsi="Times New Roman" w:cs="Times New Roman"/>
              </w:rPr>
              <w:t xml:space="preserve"> ile ilgili sisteml</w:t>
            </w:r>
            <w:r>
              <w:rPr>
                <w:rFonts w:ascii="Times New Roman" w:hAnsi="Times New Roman" w:cs="Times New Roman"/>
              </w:rPr>
              <w:t>erde Bilgisayar Mühendisliği</w:t>
            </w:r>
            <w:r w:rsidRPr="00FD40B1">
              <w:rPr>
                <w:rFonts w:ascii="Times New Roman" w:hAnsi="Times New Roman" w:cs="Times New Roman"/>
              </w:rPr>
              <w:t xml:space="preserve">, </w:t>
            </w:r>
          </w:p>
          <w:p w:rsidR="00110F66" w:rsidRDefault="00110F66" w:rsidP="00110F66">
            <w:pPr>
              <w:pStyle w:val="TableParagraph"/>
              <w:numPr>
                <w:ilvl w:val="0"/>
                <w:numId w:val="7"/>
              </w:numPr>
              <w:ind w:left="423" w:hanging="284"/>
              <w:jc w:val="both"/>
              <w:rPr>
                <w:rFonts w:ascii="Times New Roman" w:hAnsi="Times New Roman" w:cs="Times New Roman"/>
              </w:rPr>
            </w:pPr>
            <w:proofErr w:type="gramStart"/>
            <w:r w:rsidRPr="00FD40B1">
              <w:rPr>
                <w:rFonts w:ascii="Times New Roman" w:hAnsi="Times New Roman" w:cs="Times New Roman"/>
              </w:rPr>
              <w:t>bölüm</w:t>
            </w:r>
            <w:proofErr w:type="gramEnd"/>
            <w:r w:rsidRPr="00FD40B1">
              <w:rPr>
                <w:rFonts w:ascii="Times New Roman" w:hAnsi="Times New Roman" w:cs="Times New Roman"/>
              </w:rPr>
              <w:t xml:space="preserve"> laboratuvarlarında deney ve analizlerinde kullanılan kimyasal maddeler ile ilgi</w:t>
            </w:r>
            <w:r>
              <w:rPr>
                <w:rFonts w:ascii="Times New Roman" w:hAnsi="Times New Roman" w:cs="Times New Roman"/>
              </w:rPr>
              <w:t>li olarak Kimya Mühendisliği,</w:t>
            </w:r>
            <w:r w:rsidRPr="00FD40B1">
              <w:rPr>
                <w:rFonts w:ascii="Times New Roman" w:hAnsi="Times New Roman" w:cs="Times New Roman"/>
              </w:rPr>
              <w:t xml:space="preserve"> </w:t>
            </w:r>
          </w:p>
          <w:p w:rsidR="00110F66" w:rsidRDefault="00110F66" w:rsidP="00110F66">
            <w:pPr>
              <w:pStyle w:val="TableParagraph"/>
              <w:numPr>
                <w:ilvl w:val="0"/>
                <w:numId w:val="7"/>
              </w:numPr>
              <w:ind w:left="423" w:hanging="284"/>
              <w:jc w:val="both"/>
              <w:rPr>
                <w:rFonts w:ascii="Times New Roman" w:hAnsi="Times New Roman" w:cs="Times New Roman"/>
              </w:rPr>
            </w:pPr>
            <w:proofErr w:type="gramStart"/>
            <w:r w:rsidRPr="00FD40B1">
              <w:rPr>
                <w:rFonts w:ascii="Times New Roman" w:hAnsi="Times New Roman" w:cs="Times New Roman"/>
              </w:rPr>
              <w:t>ergonomi</w:t>
            </w:r>
            <w:proofErr w:type="gramEnd"/>
            <w:r w:rsidRPr="00FD40B1">
              <w:rPr>
                <w:rFonts w:ascii="Times New Roman" w:hAnsi="Times New Roman" w:cs="Times New Roman"/>
              </w:rPr>
              <w:t xml:space="preserve">, ekonomi, iş güvenliği ve işçi sağlığı açısından Endüstri Mühendisliği </w:t>
            </w:r>
          </w:p>
          <w:p w:rsidR="003913A6" w:rsidRPr="00591C21" w:rsidRDefault="00110F66" w:rsidP="00093E77">
            <w:pPr>
              <w:pStyle w:val="TableParagraph"/>
              <w:ind w:left="139"/>
              <w:jc w:val="both"/>
              <w:rPr>
                <w:rFonts w:ascii="Times New Roman" w:hAnsi="Times New Roman" w:cs="Times New Roman"/>
              </w:rPr>
            </w:pPr>
            <w:proofErr w:type="gramStart"/>
            <w:r w:rsidRPr="00FD40B1">
              <w:rPr>
                <w:rFonts w:ascii="Times New Roman" w:hAnsi="Times New Roman" w:cs="Times New Roman"/>
              </w:rPr>
              <w:t>ile</w:t>
            </w:r>
            <w:proofErr w:type="gramEnd"/>
            <w:r w:rsidRPr="00FD40B1">
              <w:rPr>
                <w:rFonts w:ascii="Times New Roman" w:hAnsi="Times New Roman" w:cs="Times New Roman"/>
              </w:rPr>
              <w:t xml:space="preserve"> işbirliği içerisindedir. </w:t>
            </w:r>
          </w:p>
        </w:tc>
      </w:tr>
      <w:tr w:rsidR="003913A6" w:rsidRPr="00591C21">
        <w:trPr>
          <w:trHeight w:val="561"/>
        </w:trPr>
        <w:tc>
          <w:tcPr>
            <w:tcW w:w="3680" w:type="dxa"/>
            <w:gridSpan w:val="2"/>
            <w:tcBorders>
              <w:top w:val="single" w:sz="6" w:space="0" w:color="000000"/>
              <w:bottom w:val="single" w:sz="6" w:space="0" w:color="000000"/>
              <w:right w:val="single" w:sz="6" w:space="0" w:color="000000"/>
            </w:tcBorders>
          </w:tcPr>
          <w:p w:rsidR="003913A6" w:rsidRPr="00591C21" w:rsidRDefault="00D91918">
            <w:pPr>
              <w:pStyle w:val="TableParagraph"/>
              <w:spacing w:before="8"/>
              <w:rPr>
                <w:rFonts w:ascii="Times New Roman" w:hAnsi="Times New Roman" w:cs="Times New Roman"/>
              </w:rPr>
            </w:pPr>
            <w:r w:rsidRPr="00591C21">
              <w:rPr>
                <w:rFonts w:ascii="Times New Roman" w:hAnsi="Times New Roman" w:cs="Times New Roman"/>
              </w:rPr>
              <w:t>BİRİM TARAFINDAN YÜRÜTÜLEN</w:t>
            </w:r>
          </w:p>
          <w:p w:rsidR="003913A6" w:rsidRPr="00591C21" w:rsidRDefault="00D91918">
            <w:pPr>
              <w:pStyle w:val="TableParagraph"/>
              <w:spacing w:line="264" w:lineRule="exact"/>
              <w:rPr>
                <w:rFonts w:ascii="Times New Roman" w:hAnsi="Times New Roman" w:cs="Times New Roman"/>
              </w:rPr>
            </w:pPr>
            <w:r w:rsidRPr="00591C21">
              <w:rPr>
                <w:rFonts w:ascii="Times New Roman" w:hAnsi="Times New Roman" w:cs="Times New Roman"/>
              </w:rPr>
              <w:t>ULUSLARARASILAŞMA ÇALIŞMALARI</w:t>
            </w:r>
          </w:p>
        </w:tc>
        <w:tc>
          <w:tcPr>
            <w:tcW w:w="6248" w:type="dxa"/>
            <w:gridSpan w:val="2"/>
            <w:tcBorders>
              <w:top w:val="single" w:sz="6" w:space="0" w:color="000000"/>
              <w:left w:val="single" w:sz="6" w:space="0" w:color="000000"/>
              <w:bottom w:val="single" w:sz="6" w:space="0" w:color="000000"/>
            </w:tcBorders>
          </w:tcPr>
          <w:p w:rsidR="001A71DE" w:rsidRPr="001A71DE" w:rsidRDefault="001A71DE" w:rsidP="001A71DE">
            <w:pPr>
              <w:pStyle w:val="TableParagraph"/>
              <w:ind w:left="0"/>
              <w:rPr>
                <w:rFonts w:ascii="Times New Roman" w:hAnsi="Times New Roman" w:cs="Times New Roman"/>
              </w:rPr>
            </w:pPr>
            <w:r w:rsidRPr="001A71DE">
              <w:rPr>
                <w:rFonts w:ascii="Times New Roman" w:hAnsi="Times New Roman" w:cs="Times New Roman"/>
              </w:rPr>
              <w:t>ERAMIN kapsamında TÜBİTAK destekli ikili proje işbirliği</w:t>
            </w:r>
          </w:p>
          <w:p w:rsidR="001A71DE" w:rsidRPr="001A71DE" w:rsidRDefault="001A71DE" w:rsidP="001A71DE">
            <w:pPr>
              <w:pStyle w:val="TableParagraph"/>
              <w:ind w:left="0"/>
              <w:rPr>
                <w:rFonts w:ascii="Times New Roman" w:hAnsi="Times New Roman" w:cs="Times New Roman"/>
              </w:rPr>
            </w:pPr>
            <w:r w:rsidRPr="001A71DE">
              <w:rPr>
                <w:rFonts w:ascii="Times New Roman" w:hAnsi="Times New Roman" w:cs="Times New Roman"/>
              </w:rPr>
              <w:t>(AR-GE projesi)</w:t>
            </w:r>
          </w:p>
          <w:p w:rsidR="001A71DE" w:rsidRPr="001A71DE" w:rsidRDefault="001A71DE" w:rsidP="001A71DE">
            <w:pPr>
              <w:pStyle w:val="TableParagraph"/>
              <w:ind w:left="0"/>
              <w:rPr>
                <w:rFonts w:ascii="Times New Roman" w:hAnsi="Times New Roman" w:cs="Times New Roman"/>
              </w:rPr>
            </w:pPr>
          </w:p>
          <w:p w:rsidR="001A71DE" w:rsidRPr="001A71DE" w:rsidRDefault="001A71DE" w:rsidP="001A71DE">
            <w:pPr>
              <w:pStyle w:val="TableParagraph"/>
              <w:ind w:left="0"/>
              <w:rPr>
                <w:rFonts w:ascii="Times New Roman" w:hAnsi="Times New Roman" w:cs="Times New Roman"/>
              </w:rPr>
            </w:pPr>
            <w:proofErr w:type="spellStart"/>
            <w:r w:rsidRPr="001A71DE">
              <w:rPr>
                <w:rFonts w:ascii="Times New Roman" w:hAnsi="Times New Roman" w:cs="Times New Roman"/>
              </w:rPr>
              <w:t>Erasmus</w:t>
            </w:r>
            <w:proofErr w:type="spellEnd"/>
            <w:r w:rsidRPr="001A71DE">
              <w:rPr>
                <w:rFonts w:ascii="Times New Roman" w:hAnsi="Times New Roman" w:cs="Times New Roman"/>
              </w:rPr>
              <w:t xml:space="preserve"> + kapsamında 3 farklı ülke/üniversite ile işbirliği projeleri (K107)</w:t>
            </w:r>
          </w:p>
          <w:p w:rsidR="001A71DE" w:rsidRPr="001A71DE" w:rsidRDefault="001A71DE" w:rsidP="001A71DE">
            <w:pPr>
              <w:pStyle w:val="TableParagraph"/>
              <w:numPr>
                <w:ilvl w:val="0"/>
                <w:numId w:val="3"/>
              </w:numPr>
              <w:rPr>
                <w:rFonts w:ascii="Times New Roman" w:hAnsi="Times New Roman" w:cs="Times New Roman"/>
              </w:rPr>
            </w:pPr>
            <w:proofErr w:type="spellStart"/>
            <w:r w:rsidRPr="001A71DE">
              <w:rPr>
                <w:rFonts w:ascii="Times New Roman" w:hAnsi="Times New Roman" w:cs="Times New Roman"/>
              </w:rPr>
              <w:t>Satbayev</w:t>
            </w:r>
            <w:proofErr w:type="spellEnd"/>
            <w:r w:rsidRPr="001A71DE">
              <w:rPr>
                <w:rFonts w:ascii="Times New Roman" w:hAnsi="Times New Roman" w:cs="Times New Roman"/>
              </w:rPr>
              <w:t xml:space="preserve"> </w:t>
            </w:r>
            <w:proofErr w:type="spellStart"/>
            <w:r w:rsidRPr="001A71DE">
              <w:rPr>
                <w:rFonts w:ascii="Times New Roman" w:hAnsi="Times New Roman" w:cs="Times New Roman"/>
              </w:rPr>
              <w:t>Üni</w:t>
            </w:r>
            <w:proofErr w:type="spellEnd"/>
            <w:proofErr w:type="gramStart"/>
            <w:r w:rsidRPr="001A71DE">
              <w:rPr>
                <w:rFonts w:ascii="Times New Roman" w:hAnsi="Times New Roman" w:cs="Times New Roman"/>
              </w:rPr>
              <w:t>.,</w:t>
            </w:r>
            <w:proofErr w:type="gramEnd"/>
            <w:r w:rsidRPr="001A71DE">
              <w:rPr>
                <w:rFonts w:ascii="Times New Roman" w:hAnsi="Times New Roman" w:cs="Times New Roman"/>
              </w:rPr>
              <w:t xml:space="preserve"> Kazakistan (Bütçe:13260 €)</w:t>
            </w:r>
          </w:p>
          <w:p w:rsidR="001A71DE" w:rsidRPr="001A71DE" w:rsidRDefault="001A71DE" w:rsidP="001A71DE">
            <w:pPr>
              <w:pStyle w:val="TableParagraph"/>
              <w:numPr>
                <w:ilvl w:val="0"/>
                <w:numId w:val="3"/>
              </w:numPr>
              <w:rPr>
                <w:rFonts w:ascii="Times New Roman" w:hAnsi="Times New Roman" w:cs="Times New Roman"/>
              </w:rPr>
            </w:pPr>
            <w:proofErr w:type="spellStart"/>
            <w:r w:rsidRPr="001A71DE">
              <w:rPr>
                <w:rFonts w:ascii="Times New Roman" w:hAnsi="Times New Roman" w:cs="Times New Roman"/>
              </w:rPr>
              <w:t>National</w:t>
            </w:r>
            <w:proofErr w:type="spellEnd"/>
            <w:r w:rsidRPr="001A71DE">
              <w:rPr>
                <w:rFonts w:ascii="Times New Roman" w:hAnsi="Times New Roman" w:cs="Times New Roman"/>
              </w:rPr>
              <w:t xml:space="preserve"> </w:t>
            </w:r>
            <w:proofErr w:type="spellStart"/>
            <w:r w:rsidRPr="001A71DE">
              <w:rPr>
                <w:rFonts w:ascii="Times New Roman" w:hAnsi="Times New Roman" w:cs="Times New Roman"/>
              </w:rPr>
              <w:t>Uni</w:t>
            </w:r>
            <w:proofErr w:type="spellEnd"/>
            <w:r w:rsidRPr="001A71DE">
              <w:rPr>
                <w:rFonts w:ascii="Times New Roman" w:hAnsi="Times New Roman" w:cs="Times New Roman"/>
              </w:rPr>
              <w:t xml:space="preserve">. Of </w:t>
            </w:r>
            <w:proofErr w:type="spellStart"/>
            <w:r w:rsidRPr="001A71DE">
              <w:rPr>
                <w:rFonts w:ascii="Times New Roman" w:hAnsi="Times New Roman" w:cs="Times New Roman"/>
              </w:rPr>
              <w:t>Mongolia</w:t>
            </w:r>
            <w:proofErr w:type="spellEnd"/>
            <w:r w:rsidRPr="001A71DE">
              <w:rPr>
                <w:rFonts w:ascii="Times New Roman" w:hAnsi="Times New Roman" w:cs="Times New Roman"/>
              </w:rPr>
              <w:t>, Moğolistan (Bütçe:14420 €)</w:t>
            </w:r>
          </w:p>
          <w:p w:rsidR="003913A6" w:rsidRPr="0052378C" w:rsidRDefault="001A71DE" w:rsidP="001A71DE">
            <w:pPr>
              <w:pStyle w:val="TableParagraph"/>
              <w:numPr>
                <w:ilvl w:val="0"/>
                <w:numId w:val="3"/>
              </w:numPr>
              <w:rPr>
                <w:rFonts w:ascii="Times New Roman" w:hAnsi="Times New Roman" w:cs="Times New Roman"/>
              </w:rPr>
            </w:pPr>
            <w:r w:rsidRPr="001A71DE">
              <w:rPr>
                <w:rFonts w:ascii="Times New Roman" w:hAnsi="Times New Roman" w:cs="Times New Roman"/>
              </w:rPr>
              <w:t xml:space="preserve">Sao </w:t>
            </w:r>
            <w:proofErr w:type="spellStart"/>
            <w:r w:rsidRPr="001A71DE">
              <w:rPr>
                <w:rFonts w:ascii="Times New Roman" w:hAnsi="Times New Roman" w:cs="Times New Roman"/>
              </w:rPr>
              <w:t>Paulo</w:t>
            </w:r>
            <w:proofErr w:type="spellEnd"/>
            <w:r w:rsidRPr="001A71DE">
              <w:rPr>
                <w:rFonts w:ascii="Times New Roman" w:hAnsi="Times New Roman" w:cs="Times New Roman"/>
              </w:rPr>
              <w:t xml:space="preserve"> </w:t>
            </w:r>
            <w:proofErr w:type="spellStart"/>
            <w:r w:rsidRPr="001A71DE">
              <w:rPr>
                <w:rFonts w:ascii="Times New Roman" w:hAnsi="Times New Roman" w:cs="Times New Roman"/>
              </w:rPr>
              <w:t>State</w:t>
            </w:r>
            <w:proofErr w:type="spellEnd"/>
            <w:r w:rsidRPr="001A71DE">
              <w:rPr>
                <w:rFonts w:ascii="Times New Roman" w:hAnsi="Times New Roman" w:cs="Times New Roman"/>
              </w:rPr>
              <w:t xml:space="preserve"> </w:t>
            </w:r>
            <w:proofErr w:type="spellStart"/>
            <w:r w:rsidRPr="001A71DE">
              <w:rPr>
                <w:rFonts w:ascii="Times New Roman" w:hAnsi="Times New Roman" w:cs="Times New Roman"/>
              </w:rPr>
              <w:t>Uni</w:t>
            </w:r>
            <w:proofErr w:type="spellEnd"/>
            <w:proofErr w:type="gramStart"/>
            <w:r w:rsidRPr="001A71DE">
              <w:rPr>
                <w:rFonts w:ascii="Times New Roman" w:hAnsi="Times New Roman" w:cs="Times New Roman"/>
              </w:rPr>
              <w:t>.,</w:t>
            </w:r>
            <w:proofErr w:type="gramEnd"/>
            <w:r w:rsidRPr="001A71DE">
              <w:rPr>
                <w:rFonts w:ascii="Times New Roman" w:hAnsi="Times New Roman" w:cs="Times New Roman"/>
              </w:rPr>
              <w:t xml:space="preserve"> Brezilya (Bütçe:17140 €)</w:t>
            </w:r>
          </w:p>
        </w:tc>
      </w:tr>
      <w:tr w:rsidR="003913A6" w:rsidRPr="00591C21">
        <w:trPr>
          <w:trHeight w:val="1075"/>
        </w:trPr>
        <w:tc>
          <w:tcPr>
            <w:tcW w:w="3680" w:type="dxa"/>
            <w:gridSpan w:val="2"/>
            <w:tcBorders>
              <w:top w:val="single" w:sz="6" w:space="0" w:color="000000"/>
              <w:bottom w:val="single" w:sz="6" w:space="0" w:color="000000"/>
              <w:right w:val="single" w:sz="6" w:space="0" w:color="000000"/>
            </w:tcBorders>
          </w:tcPr>
          <w:p w:rsidR="003913A6" w:rsidRPr="00591C21" w:rsidRDefault="00D91918">
            <w:pPr>
              <w:pStyle w:val="TableParagraph"/>
              <w:spacing w:line="265" w:lineRule="exact"/>
              <w:rPr>
                <w:rFonts w:ascii="Times New Roman" w:hAnsi="Times New Roman" w:cs="Times New Roman"/>
              </w:rPr>
            </w:pPr>
            <w:r w:rsidRPr="00591C21">
              <w:rPr>
                <w:rFonts w:ascii="Times New Roman" w:hAnsi="Times New Roman" w:cs="Times New Roman"/>
              </w:rPr>
              <w:t>ÜNİVERSİTE LABORATUVARLARINDA</w:t>
            </w:r>
          </w:p>
          <w:p w:rsidR="003913A6" w:rsidRPr="00591C21" w:rsidRDefault="00D91918">
            <w:pPr>
              <w:pStyle w:val="TableParagraph"/>
              <w:spacing w:before="1" w:line="267" w:lineRule="exact"/>
              <w:rPr>
                <w:rFonts w:ascii="Times New Roman" w:hAnsi="Times New Roman" w:cs="Times New Roman"/>
              </w:rPr>
            </w:pPr>
            <w:r w:rsidRPr="00591C21">
              <w:rPr>
                <w:rFonts w:ascii="Times New Roman" w:hAnsi="Times New Roman" w:cs="Times New Roman"/>
              </w:rPr>
              <w:t>AR-GE İNOVASYON VE ÜRÜN</w:t>
            </w:r>
          </w:p>
          <w:p w:rsidR="003913A6" w:rsidRPr="00591C21" w:rsidRDefault="00D91918">
            <w:pPr>
              <w:pStyle w:val="TableParagraph"/>
              <w:spacing w:line="267" w:lineRule="exact"/>
              <w:rPr>
                <w:rFonts w:ascii="Times New Roman" w:hAnsi="Times New Roman" w:cs="Times New Roman"/>
              </w:rPr>
            </w:pPr>
            <w:r w:rsidRPr="00591C21">
              <w:rPr>
                <w:rFonts w:ascii="Times New Roman" w:hAnsi="Times New Roman" w:cs="Times New Roman"/>
              </w:rPr>
              <w:t>GELİŞTİRME KAPSAMINDA SUNULAN</w:t>
            </w:r>
          </w:p>
          <w:p w:rsidR="003913A6" w:rsidRPr="00591C21" w:rsidRDefault="00D91918">
            <w:pPr>
              <w:pStyle w:val="TableParagraph"/>
              <w:spacing w:line="255" w:lineRule="exact"/>
              <w:rPr>
                <w:rFonts w:ascii="Times New Roman" w:hAnsi="Times New Roman" w:cs="Times New Roman"/>
              </w:rPr>
            </w:pPr>
            <w:r w:rsidRPr="00591C21">
              <w:rPr>
                <w:rFonts w:ascii="Times New Roman" w:hAnsi="Times New Roman" w:cs="Times New Roman"/>
              </w:rPr>
              <w:t>HİZMET SAYISI</w:t>
            </w:r>
          </w:p>
        </w:tc>
        <w:tc>
          <w:tcPr>
            <w:tcW w:w="6248" w:type="dxa"/>
            <w:gridSpan w:val="2"/>
            <w:tcBorders>
              <w:top w:val="single" w:sz="6" w:space="0" w:color="000000"/>
              <w:left w:val="single" w:sz="6" w:space="0" w:color="000000"/>
              <w:bottom w:val="single" w:sz="6" w:space="0" w:color="000000"/>
            </w:tcBorders>
          </w:tcPr>
          <w:p w:rsidR="003913A6" w:rsidRPr="00EC6090" w:rsidRDefault="000A71BF">
            <w:pPr>
              <w:pStyle w:val="TableParagraph"/>
              <w:ind w:left="0"/>
              <w:rPr>
                <w:rFonts w:ascii="Times New Roman" w:hAnsi="Times New Roman" w:cs="Times New Roman"/>
              </w:rPr>
            </w:pPr>
            <w:r w:rsidRPr="000A71BF">
              <w:rPr>
                <w:rFonts w:ascii="Times New Roman" w:hAnsi="Times New Roman" w:cs="Times New Roman"/>
              </w:rPr>
              <w:t>Laboratuvarlarda Ar-Ge kapsamında projelere bağlı olarak analiz ve test çalışmaları yapılmaktadır.</w:t>
            </w:r>
          </w:p>
        </w:tc>
      </w:tr>
      <w:tr w:rsidR="003913A6" w:rsidRPr="00591C21">
        <w:trPr>
          <w:trHeight w:val="1074"/>
        </w:trPr>
        <w:tc>
          <w:tcPr>
            <w:tcW w:w="3680" w:type="dxa"/>
            <w:gridSpan w:val="2"/>
            <w:tcBorders>
              <w:top w:val="single" w:sz="6" w:space="0" w:color="000000"/>
              <w:bottom w:val="single" w:sz="6" w:space="0" w:color="000000"/>
              <w:right w:val="single" w:sz="6" w:space="0" w:color="000000"/>
            </w:tcBorders>
          </w:tcPr>
          <w:p w:rsidR="003913A6" w:rsidRPr="00591C21" w:rsidRDefault="00D91918">
            <w:pPr>
              <w:pStyle w:val="TableParagraph"/>
              <w:spacing w:line="262" w:lineRule="exact"/>
              <w:rPr>
                <w:rFonts w:ascii="Times New Roman" w:hAnsi="Times New Roman" w:cs="Times New Roman"/>
              </w:rPr>
            </w:pPr>
            <w:r w:rsidRPr="00591C21">
              <w:rPr>
                <w:rFonts w:ascii="Times New Roman" w:hAnsi="Times New Roman" w:cs="Times New Roman"/>
              </w:rPr>
              <w:t>ÜNİVERSİTE LABORATUVARLARINDA</w:t>
            </w:r>
          </w:p>
          <w:p w:rsidR="003913A6" w:rsidRPr="00591C21" w:rsidRDefault="00D91918">
            <w:pPr>
              <w:pStyle w:val="TableParagraph"/>
              <w:rPr>
                <w:rFonts w:ascii="Times New Roman" w:hAnsi="Times New Roman" w:cs="Times New Roman"/>
              </w:rPr>
            </w:pPr>
            <w:r w:rsidRPr="00591C21">
              <w:rPr>
                <w:rFonts w:ascii="Times New Roman" w:hAnsi="Times New Roman" w:cs="Times New Roman"/>
              </w:rPr>
              <w:t>AR-GE İNOVASYON VE ÜRÜN</w:t>
            </w:r>
          </w:p>
          <w:p w:rsidR="003913A6" w:rsidRPr="00591C21" w:rsidRDefault="00D91918">
            <w:pPr>
              <w:pStyle w:val="TableParagraph"/>
              <w:spacing w:line="270" w:lineRule="atLeast"/>
              <w:ind w:right="229"/>
              <w:rPr>
                <w:rFonts w:ascii="Times New Roman" w:hAnsi="Times New Roman" w:cs="Times New Roman"/>
              </w:rPr>
            </w:pPr>
            <w:r w:rsidRPr="00591C21">
              <w:rPr>
                <w:rFonts w:ascii="Times New Roman" w:hAnsi="Times New Roman" w:cs="Times New Roman"/>
              </w:rPr>
              <w:t>GELİŞTİRME KAPSAMINDA SUNULAN HİZMETLERDEN ELDE EDİLEN GELİR</w:t>
            </w:r>
          </w:p>
        </w:tc>
        <w:tc>
          <w:tcPr>
            <w:tcW w:w="6248" w:type="dxa"/>
            <w:gridSpan w:val="2"/>
            <w:tcBorders>
              <w:top w:val="single" w:sz="6" w:space="0" w:color="000000"/>
              <w:left w:val="single" w:sz="6" w:space="0" w:color="000000"/>
              <w:bottom w:val="single" w:sz="6" w:space="0" w:color="000000"/>
            </w:tcBorders>
          </w:tcPr>
          <w:p w:rsidR="00690531" w:rsidRPr="00EC6090" w:rsidRDefault="00B32C34">
            <w:pPr>
              <w:pStyle w:val="TableParagraph"/>
              <w:ind w:left="0"/>
              <w:rPr>
                <w:rFonts w:ascii="Times New Roman" w:hAnsi="Times New Roman" w:cs="Times New Roman"/>
              </w:rPr>
            </w:pPr>
            <w:r>
              <w:rPr>
                <w:rFonts w:ascii="Times New Roman" w:hAnsi="Times New Roman" w:cs="Times New Roman"/>
              </w:rPr>
              <w:t>-</w:t>
            </w:r>
          </w:p>
        </w:tc>
      </w:tr>
      <w:tr w:rsidR="003913A6" w:rsidRPr="00591C21">
        <w:trPr>
          <w:trHeight w:val="560"/>
        </w:trPr>
        <w:tc>
          <w:tcPr>
            <w:tcW w:w="3680" w:type="dxa"/>
            <w:gridSpan w:val="2"/>
            <w:tcBorders>
              <w:top w:val="single" w:sz="6" w:space="0" w:color="000000"/>
              <w:bottom w:val="single" w:sz="6" w:space="0" w:color="000000"/>
              <w:right w:val="single" w:sz="6" w:space="0" w:color="000000"/>
            </w:tcBorders>
          </w:tcPr>
          <w:p w:rsidR="003913A6" w:rsidRPr="00591C21" w:rsidRDefault="00D91918">
            <w:pPr>
              <w:pStyle w:val="TableParagraph"/>
              <w:ind w:right="401"/>
              <w:rPr>
                <w:rFonts w:ascii="Times New Roman" w:hAnsi="Times New Roman" w:cs="Times New Roman"/>
              </w:rPr>
            </w:pPr>
            <w:r w:rsidRPr="00591C21">
              <w:rPr>
                <w:rFonts w:ascii="Times New Roman" w:hAnsi="Times New Roman" w:cs="Times New Roman"/>
              </w:rPr>
              <w:t>İNDEKSLERE GİREN HAKEMLİ DERGİLERDE YAPILAN YAYIN SAYISI</w:t>
            </w:r>
          </w:p>
        </w:tc>
        <w:tc>
          <w:tcPr>
            <w:tcW w:w="6248" w:type="dxa"/>
            <w:gridSpan w:val="2"/>
            <w:tcBorders>
              <w:top w:val="single" w:sz="6" w:space="0" w:color="000000"/>
              <w:left w:val="single" w:sz="6" w:space="0" w:color="000000"/>
              <w:bottom w:val="single" w:sz="6" w:space="0" w:color="000000"/>
            </w:tcBorders>
          </w:tcPr>
          <w:p w:rsidR="00E34E23" w:rsidRPr="00E34E23" w:rsidRDefault="00E34E23" w:rsidP="00E34E23">
            <w:pPr>
              <w:pStyle w:val="TableParagraph"/>
              <w:rPr>
                <w:rFonts w:ascii="Times New Roman" w:hAnsi="Times New Roman" w:cs="Times New Roman"/>
              </w:rPr>
            </w:pPr>
            <w:r w:rsidRPr="00E34E23">
              <w:rPr>
                <w:rFonts w:ascii="Times New Roman" w:hAnsi="Times New Roman" w:cs="Times New Roman"/>
              </w:rPr>
              <w:t xml:space="preserve">9 Adet Yayın </w:t>
            </w:r>
          </w:p>
          <w:p w:rsidR="00E34E23" w:rsidRPr="00E34E23" w:rsidRDefault="00E34E23" w:rsidP="00E34E23">
            <w:pPr>
              <w:pStyle w:val="TableParagraph"/>
              <w:rPr>
                <w:rFonts w:ascii="Times New Roman" w:hAnsi="Times New Roman" w:cs="Times New Roman"/>
              </w:rPr>
            </w:pPr>
            <w:r w:rsidRPr="00E34E23">
              <w:rPr>
                <w:rFonts w:ascii="Times New Roman" w:hAnsi="Times New Roman" w:cs="Times New Roman"/>
              </w:rPr>
              <w:t>1.</w:t>
            </w:r>
            <w:r w:rsidRPr="00E34E23">
              <w:rPr>
                <w:rFonts w:ascii="Times New Roman" w:hAnsi="Times New Roman" w:cs="Times New Roman"/>
              </w:rPr>
              <w:tab/>
            </w:r>
            <w:proofErr w:type="spellStart"/>
            <w:r w:rsidRPr="00E34E23">
              <w:rPr>
                <w:rFonts w:ascii="Times New Roman" w:hAnsi="Times New Roman" w:cs="Times New Roman"/>
              </w:rPr>
              <w:t>Cilek</w:t>
            </w:r>
            <w:proofErr w:type="spellEnd"/>
            <w:r w:rsidRPr="00E34E23">
              <w:rPr>
                <w:rFonts w:ascii="Times New Roman" w:hAnsi="Times New Roman" w:cs="Times New Roman"/>
              </w:rPr>
              <w:t>, E. C</w:t>
            </w:r>
            <w:proofErr w:type="gramStart"/>
            <w:r w:rsidRPr="00E34E23">
              <w:rPr>
                <w:rFonts w:ascii="Times New Roman" w:hAnsi="Times New Roman" w:cs="Times New Roman"/>
              </w:rPr>
              <w:t>.,</w:t>
            </w:r>
            <w:proofErr w:type="gramEnd"/>
            <w:r w:rsidRPr="00E34E23">
              <w:rPr>
                <w:rFonts w:ascii="Times New Roman" w:hAnsi="Times New Roman" w:cs="Times New Roman"/>
              </w:rPr>
              <w:t xml:space="preserve"> &amp; </w:t>
            </w:r>
            <w:proofErr w:type="spellStart"/>
            <w:r w:rsidRPr="00E34E23">
              <w:rPr>
                <w:rFonts w:ascii="Times New Roman" w:hAnsi="Times New Roman" w:cs="Times New Roman"/>
              </w:rPr>
              <w:t>Tuzci</w:t>
            </w:r>
            <w:proofErr w:type="spellEnd"/>
            <w:r w:rsidRPr="00E34E23">
              <w:rPr>
                <w:rFonts w:ascii="Times New Roman" w:hAnsi="Times New Roman" w:cs="Times New Roman"/>
              </w:rPr>
              <w:t xml:space="preserve">, G. (2022). </w:t>
            </w:r>
            <w:proofErr w:type="spellStart"/>
            <w:r w:rsidRPr="00E34E23">
              <w:rPr>
                <w:rFonts w:ascii="Times New Roman" w:hAnsi="Times New Roman" w:cs="Times New Roman"/>
              </w:rPr>
              <w:t>Flotation</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behavior</w:t>
            </w:r>
            <w:proofErr w:type="spellEnd"/>
            <w:r w:rsidRPr="00E34E23">
              <w:rPr>
                <w:rFonts w:ascii="Times New Roman" w:hAnsi="Times New Roman" w:cs="Times New Roman"/>
              </w:rPr>
              <w:t xml:space="preserve"> of </w:t>
            </w:r>
            <w:proofErr w:type="spellStart"/>
            <w:r w:rsidRPr="00E34E23">
              <w:rPr>
                <w:rFonts w:ascii="Times New Roman" w:hAnsi="Times New Roman" w:cs="Times New Roman"/>
              </w:rPr>
              <w:t>native</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gold</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and</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gold-bearing</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sulfide</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minerals</w:t>
            </w:r>
            <w:proofErr w:type="spellEnd"/>
            <w:r w:rsidRPr="00E34E23">
              <w:rPr>
                <w:rFonts w:ascii="Times New Roman" w:hAnsi="Times New Roman" w:cs="Times New Roman"/>
              </w:rPr>
              <w:t xml:space="preserve"> in a </w:t>
            </w:r>
            <w:proofErr w:type="spellStart"/>
            <w:r w:rsidRPr="00E34E23">
              <w:rPr>
                <w:rFonts w:ascii="Times New Roman" w:hAnsi="Times New Roman" w:cs="Times New Roman"/>
              </w:rPr>
              <w:t>polymetallic</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gold</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ore</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Particulate</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Science</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and</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Technology</w:t>
            </w:r>
            <w:proofErr w:type="spellEnd"/>
            <w:r w:rsidRPr="00E34E23">
              <w:rPr>
                <w:rFonts w:ascii="Times New Roman" w:hAnsi="Times New Roman" w:cs="Times New Roman"/>
              </w:rPr>
              <w:t>, 40(5), 558–566.</w:t>
            </w:r>
          </w:p>
          <w:p w:rsidR="00E34E23" w:rsidRPr="00E34E23" w:rsidRDefault="00E34E23" w:rsidP="00E34E23">
            <w:pPr>
              <w:pStyle w:val="TableParagraph"/>
              <w:rPr>
                <w:rFonts w:ascii="Times New Roman" w:hAnsi="Times New Roman" w:cs="Times New Roman"/>
              </w:rPr>
            </w:pPr>
            <w:r w:rsidRPr="00E34E23">
              <w:rPr>
                <w:rFonts w:ascii="Times New Roman" w:hAnsi="Times New Roman" w:cs="Times New Roman"/>
              </w:rPr>
              <w:t>2.</w:t>
            </w:r>
            <w:r w:rsidRPr="00E34E23">
              <w:rPr>
                <w:rFonts w:ascii="Times New Roman" w:hAnsi="Times New Roman" w:cs="Times New Roman"/>
              </w:rPr>
              <w:tab/>
            </w:r>
            <w:proofErr w:type="spellStart"/>
            <w:r w:rsidRPr="00E34E23">
              <w:rPr>
                <w:rFonts w:ascii="Times New Roman" w:hAnsi="Times New Roman" w:cs="Times New Roman"/>
              </w:rPr>
              <w:t>Dembele</w:t>
            </w:r>
            <w:proofErr w:type="spellEnd"/>
            <w:r w:rsidRPr="00E34E23">
              <w:rPr>
                <w:rFonts w:ascii="Times New Roman" w:hAnsi="Times New Roman" w:cs="Times New Roman"/>
              </w:rPr>
              <w:t>, S</w:t>
            </w:r>
            <w:proofErr w:type="gramStart"/>
            <w:r w:rsidRPr="00E34E23">
              <w:rPr>
                <w:rFonts w:ascii="Times New Roman" w:hAnsi="Times New Roman" w:cs="Times New Roman"/>
              </w:rPr>
              <w:t>.,</w:t>
            </w:r>
            <w:proofErr w:type="gramEnd"/>
            <w:r w:rsidRPr="00E34E23">
              <w:rPr>
                <w:rFonts w:ascii="Times New Roman" w:hAnsi="Times New Roman" w:cs="Times New Roman"/>
              </w:rPr>
              <w:t xml:space="preserve"> </w:t>
            </w:r>
            <w:proofErr w:type="spellStart"/>
            <w:r w:rsidRPr="00E34E23">
              <w:rPr>
                <w:rFonts w:ascii="Times New Roman" w:hAnsi="Times New Roman" w:cs="Times New Roman"/>
              </w:rPr>
              <w:t>Akcil</w:t>
            </w:r>
            <w:proofErr w:type="spellEnd"/>
            <w:r w:rsidRPr="00E34E23">
              <w:rPr>
                <w:rFonts w:ascii="Times New Roman" w:hAnsi="Times New Roman" w:cs="Times New Roman"/>
              </w:rPr>
              <w:t xml:space="preserve">, A., &amp; Panda, S. (2022). </w:t>
            </w:r>
            <w:proofErr w:type="spellStart"/>
            <w:r w:rsidRPr="00E34E23">
              <w:rPr>
                <w:rFonts w:ascii="Times New Roman" w:hAnsi="Times New Roman" w:cs="Times New Roman"/>
              </w:rPr>
              <w:t>Technological</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trends</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emerging</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applications</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and</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metallurgical</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strategies</w:t>
            </w:r>
            <w:proofErr w:type="spellEnd"/>
            <w:r w:rsidRPr="00E34E23">
              <w:rPr>
                <w:rFonts w:ascii="Times New Roman" w:hAnsi="Times New Roman" w:cs="Times New Roman"/>
              </w:rPr>
              <w:t xml:space="preserve"> in </w:t>
            </w:r>
            <w:proofErr w:type="spellStart"/>
            <w:r w:rsidRPr="00E34E23">
              <w:rPr>
                <w:rFonts w:ascii="Times New Roman" w:hAnsi="Times New Roman" w:cs="Times New Roman"/>
              </w:rPr>
              <w:t>antimony</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recovery</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from</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stibnite</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Minerals</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Engineering</w:t>
            </w:r>
            <w:proofErr w:type="spellEnd"/>
            <w:r w:rsidRPr="00E34E23">
              <w:rPr>
                <w:rFonts w:ascii="Times New Roman" w:hAnsi="Times New Roman" w:cs="Times New Roman"/>
              </w:rPr>
              <w:t>, 175.</w:t>
            </w:r>
          </w:p>
          <w:p w:rsidR="00E34E23" w:rsidRPr="00E34E23" w:rsidRDefault="00E34E23" w:rsidP="00E34E23">
            <w:pPr>
              <w:pStyle w:val="TableParagraph"/>
              <w:rPr>
                <w:rFonts w:ascii="Times New Roman" w:hAnsi="Times New Roman" w:cs="Times New Roman"/>
              </w:rPr>
            </w:pPr>
            <w:r w:rsidRPr="00E34E23">
              <w:rPr>
                <w:rFonts w:ascii="Times New Roman" w:hAnsi="Times New Roman" w:cs="Times New Roman"/>
              </w:rPr>
              <w:t>3.</w:t>
            </w:r>
            <w:r w:rsidRPr="00E34E23">
              <w:rPr>
                <w:rFonts w:ascii="Times New Roman" w:hAnsi="Times New Roman" w:cs="Times New Roman"/>
              </w:rPr>
              <w:tab/>
            </w:r>
            <w:proofErr w:type="spellStart"/>
            <w:r w:rsidRPr="00E34E23">
              <w:rPr>
                <w:rFonts w:ascii="Times New Roman" w:hAnsi="Times New Roman" w:cs="Times New Roman"/>
              </w:rPr>
              <w:t>Dyussenova</w:t>
            </w:r>
            <w:proofErr w:type="spellEnd"/>
            <w:r w:rsidRPr="00E34E23">
              <w:rPr>
                <w:rFonts w:ascii="Times New Roman" w:hAnsi="Times New Roman" w:cs="Times New Roman"/>
              </w:rPr>
              <w:t>, S</w:t>
            </w:r>
            <w:proofErr w:type="gramStart"/>
            <w:r w:rsidRPr="00E34E23">
              <w:rPr>
                <w:rFonts w:ascii="Times New Roman" w:hAnsi="Times New Roman" w:cs="Times New Roman"/>
              </w:rPr>
              <w:t>.,</w:t>
            </w:r>
            <w:proofErr w:type="gramEnd"/>
            <w:r w:rsidRPr="00E34E23">
              <w:rPr>
                <w:rFonts w:ascii="Times New Roman" w:hAnsi="Times New Roman" w:cs="Times New Roman"/>
              </w:rPr>
              <w:t xml:space="preserve"> </w:t>
            </w:r>
            <w:proofErr w:type="spellStart"/>
            <w:r w:rsidRPr="00E34E23">
              <w:rPr>
                <w:rFonts w:ascii="Times New Roman" w:hAnsi="Times New Roman" w:cs="Times New Roman"/>
              </w:rPr>
              <w:t>Abdulvaliyev</w:t>
            </w:r>
            <w:proofErr w:type="spellEnd"/>
            <w:r w:rsidRPr="00E34E23">
              <w:rPr>
                <w:rFonts w:ascii="Times New Roman" w:hAnsi="Times New Roman" w:cs="Times New Roman"/>
              </w:rPr>
              <w:t xml:space="preserve">, R., </w:t>
            </w:r>
            <w:proofErr w:type="spellStart"/>
            <w:r w:rsidRPr="00E34E23">
              <w:rPr>
                <w:rFonts w:ascii="Times New Roman" w:hAnsi="Times New Roman" w:cs="Times New Roman"/>
              </w:rPr>
              <w:t>Akcil</w:t>
            </w:r>
            <w:proofErr w:type="spellEnd"/>
            <w:r w:rsidRPr="00E34E23">
              <w:rPr>
                <w:rFonts w:ascii="Times New Roman" w:hAnsi="Times New Roman" w:cs="Times New Roman"/>
              </w:rPr>
              <w:t xml:space="preserve">, A., </w:t>
            </w:r>
            <w:proofErr w:type="spellStart"/>
            <w:r w:rsidRPr="00E34E23">
              <w:rPr>
                <w:rFonts w:ascii="Times New Roman" w:hAnsi="Times New Roman" w:cs="Times New Roman"/>
              </w:rPr>
              <w:t>Gladyshev</w:t>
            </w:r>
            <w:proofErr w:type="spellEnd"/>
            <w:r w:rsidRPr="00E34E23">
              <w:rPr>
                <w:rFonts w:ascii="Times New Roman" w:hAnsi="Times New Roman" w:cs="Times New Roman"/>
              </w:rPr>
              <w:t xml:space="preserve">, S., &amp; </w:t>
            </w:r>
            <w:proofErr w:type="spellStart"/>
            <w:r w:rsidRPr="00E34E23">
              <w:rPr>
                <w:rFonts w:ascii="Times New Roman" w:hAnsi="Times New Roman" w:cs="Times New Roman"/>
              </w:rPr>
              <w:t>Ruzakhunova</w:t>
            </w:r>
            <w:proofErr w:type="spellEnd"/>
            <w:r w:rsidRPr="00E34E23">
              <w:rPr>
                <w:rFonts w:ascii="Times New Roman" w:hAnsi="Times New Roman" w:cs="Times New Roman"/>
              </w:rPr>
              <w:t xml:space="preserve">, G. (2022). </w:t>
            </w:r>
            <w:proofErr w:type="spellStart"/>
            <w:r w:rsidRPr="00E34E23">
              <w:rPr>
                <w:rFonts w:ascii="Times New Roman" w:hAnsi="Times New Roman" w:cs="Times New Roman"/>
              </w:rPr>
              <w:t>Processing</w:t>
            </w:r>
            <w:proofErr w:type="spellEnd"/>
            <w:r w:rsidRPr="00E34E23">
              <w:rPr>
                <w:rFonts w:ascii="Times New Roman" w:hAnsi="Times New Roman" w:cs="Times New Roman"/>
              </w:rPr>
              <w:t xml:space="preserve"> of </w:t>
            </w:r>
            <w:proofErr w:type="spellStart"/>
            <w:r w:rsidRPr="00E34E23">
              <w:rPr>
                <w:rFonts w:ascii="Times New Roman" w:hAnsi="Times New Roman" w:cs="Times New Roman"/>
              </w:rPr>
              <w:t>Low-Quality</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Gibbsite</w:t>
            </w:r>
            <w:proofErr w:type="spellEnd"/>
            <w:r w:rsidRPr="00E34E23">
              <w:rPr>
                <w:rFonts w:ascii="Times New Roman" w:hAnsi="Times New Roman" w:cs="Times New Roman"/>
              </w:rPr>
              <w:t xml:space="preserve">-Kaolinite </w:t>
            </w:r>
            <w:proofErr w:type="spellStart"/>
            <w:r w:rsidRPr="00E34E23">
              <w:rPr>
                <w:rFonts w:ascii="Times New Roman" w:hAnsi="Times New Roman" w:cs="Times New Roman"/>
              </w:rPr>
              <w:t>Bauxites</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Metals</w:t>
            </w:r>
            <w:proofErr w:type="spellEnd"/>
            <w:r w:rsidRPr="00E34E23">
              <w:rPr>
                <w:rFonts w:ascii="Times New Roman" w:hAnsi="Times New Roman" w:cs="Times New Roman"/>
              </w:rPr>
              <w:t>, 12(6).</w:t>
            </w:r>
          </w:p>
          <w:p w:rsidR="00E34E23" w:rsidRPr="00E34E23" w:rsidRDefault="00E34E23" w:rsidP="00E34E23">
            <w:pPr>
              <w:pStyle w:val="TableParagraph"/>
              <w:rPr>
                <w:rFonts w:ascii="Times New Roman" w:hAnsi="Times New Roman" w:cs="Times New Roman"/>
              </w:rPr>
            </w:pPr>
            <w:r w:rsidRPr="00E34E23">
              <w:rPr>
                <w:rFonts w:ascii="Times New Roman" w:hAnsi="Times New Roman" w:cs="Times New Roman"/>
              </w:rPr>
              <w:t>4.</w:t>
            </w:r>
            <w:r w:rsidRPr="00E34E23">
              <w:rPr>
                <w:rFonts w:ascii="Times New Roman" w:hAnsi="Times New Roman" w:cs="Times New Roman"/>
              </w:rPr>
              <w:tab/>
            </w:r>
            <w:proofErr w:type="spellStart"/>
            <w:r w:rsidRPr="00E34E23">
              <w:rPr>
                <w:rFonts w:ascii="Times New Roman" w:hAnsi="Times New Roman" w:cs="Times New Roman"/>
              </w:rPr>
              <w:t>Ghobadi</w:t>
            </w:r>
            <w:proofErr w:type="spellEnd"/>
            <w:r w:rsidRPr="00E34E23">
              <w:rPr>
                <w:rFonts w:ascii="Times New Roman" w:hAnsi="Times New Roman" w:cs="Times New Roman"/>
              </w:rPr>
              <w:t>, S</w:t>
            </w:r>
            <w:proofErr w:type="gramStart"/>
            <w:r w:rsidRPr="00E34E23">
              <w:rPr>
                <w:rFonts w:ascii="Times New Roman" w:hAnsi="Times New Roman" w:cs="Times New Roman"/>
              </w:rPr>
              <w:t>.,</w:t>
            </w:r>
            <w:proofErr w:type="gramEnd"/>
            <w:r w:rsidRPr="00E34E23">
              <w:rPr>
                <w:rFonts w:ascii="Times New Roman" w:hAnsi="Times New Roman" w:cs="Times New Roman"/>
              </w:rPr>
              <w:t xml:space="preserve"> </w:t>
            </w:r>
            <w:proofErr w:type="spellStart"/>
            <w:r w:rsidRPr="00E34E23">
              <w:rPr>
                <w:rFonts w:ascii="Times New Roman" w:hAnsi="Times New Roman" w:cs="Times New Roman"/>
              </w:rPr>
              <w:t>Mehrabani</w:t>
            </w:r>
            <w:proofErr w:type="spellEnd"/>
            <w:r w:rsidRPr="00E34E23">
              <w:rPr>
                <w:rFonts w:ascii="Times New Roman" w:hAnsi="Times New Roman" w:cs="Times New Roman"/>
              </w:rPr>
              <w:t xml:space="preserve">, J. V., &amp; Panda, S. (2022). </w:t>
            </w:r>
            <w:proofErr w:type="spellStart"/>
            <w:r w:rsidRPr="00E34E23">
              <w:rPr>
                <w:rFonts w:ascii="Times New Roman" w:hAnsi="Times New Roman" w:cs="Times New Roman"/>
              </w:rPr>
              <w:t>Catalytic</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Effect</w:t>
            </w:r>
            <w:proofErr w:type="spellEnd"/>
            <w:r w:rsidRPr="00E34E23">
              <w:rPr>
                <w:rFonts w:ascii="Times New Roman" w:hAnsi="Times New Roman" w:cs="Times New Roman"/>
              </w:rPr>
              <w:t xml:space="preserve"> of </w:t>
            </w:r>
            <w:proofErr w:type="spellStart"/>
            <w:r w:rsidRPr="00E34E23">
              <w:rPr>
                <w:rFonts w:ascii="Times New Roman" w:hAnsi="Times New Roman" w:cs="Times New Roman"/>
              </w:rPr>
              <w:t>Graphite</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Promoting</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Zn</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Dissolution</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from</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Sphalerite</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using</w:t>
            </w:r>
            <w:proofErr w:type="spellEnd"/>
            <w:r w:rsidRPr="00E34E23">
              <w:rPr>
                <w:rFonts w:ascii="Times New Roman" w:hAnsi="Times New Roman" w:cs="Times New Roman"/>
              </w:rPr>
              <w:t xml:space="preserve"> a </w:t>
            </w:r>
            <w:proofErr w:type="spellStart"/>
            <w:r w:rsidRPr="00E34E23">
              <w:rPr>
                <w:rFonts w:ascii="Times New Roman" w:hAnsi="Times New Roman" w:cs="Times New Roman"/>
              </w:rPr>
              <w:t>Leptospirillum</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ferrooxidans</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Dominated</w:t>
            </w:r>
            <w:proofErr w:type="spellEnd"/>
            <w:r w:rsidRPr="00E34E23">
              <w:rPr>
                <w:rFonts w:ascii="Times New Roman" w:hAnsi="Times New Roman" w:cs="Times New Roman"/>
              </w:rPr>
              <w:t xml:space="preserve"> Mixed </w:t>
            </w:r>
            <w:proofErr w:type="spellStart"/>
            <w:r w:rsidRPr="00E34E23">
              <w:rPr>
                <w:rFonts w:ascii="Times New Roman" w:hAnsi="Times New Roman" w:cs="Times New Roman"/>
              </w:rPr>
              <w:t>Culture</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Geomicrobiology</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Journal</w:t>
            </w:r>
            <w:proofErr w:type="spellEnd"/>
            <w:r w:rsidRPr="00E34E23">
              <w:rPr>
                <w:rFonts w:ascii="Times New Roman" w:hAnsi="Times New Roman" w:cs="Times New Roman"/>
              </w:rPr>
              <w:t>, 39(3–5), 199–209.</w:t>
            </w:r>
          </w:p>
          <w:p w:rsidR="00E34E23" w:rsidRPr="00E34E23" w:rsidRDefault="00E34E23" w:rsidP="00E34E23">
            <w:pPr>
              <w:pStyle w:val="TableParagraph"/>
              <w:rPr>
                <w:rFonts w:ascii="Times New Roman" w:hAnsi="Times New Roman" w:cs="Times New Roman"/>
              </w:rPr>
            </w:pPr>
            <w:r w:rsidRPr="00E34E23">
              <w:rPr>
                <w:rFonts w:ascii="Times New Roman" w:hAnsi="Times New Roman" w:cs="Times New Roman"/>
              </w:rPr>
              <w:t>5.</w:t>
            </w:r>
            <w:r w:rsidRPr="00E34E23">
              <w:rPr>
                <w:rFonts w:ascii="Times New Roman" w:hAnsi="Times New Roman" w:cs="Times New Roman"/>
              </w:rPr>
              <w:tab/>
              <w:t>Gönen, M</w:t>
            </w:r>
            <w:proofErr w:type="gramStart"/>
            <w:r w:rsidRPr="00E34E23">
              <w:rPr>
                <w:rFonts w:ascii="Times New Roman" w:hAnsi="Times New Roman" w:cs="Times New Roman"/>
              </w:rPr>
              <w:t>.,</w:t>
            </w:r>
            <w:proofErr w:type="gramEnd"/>
            <w:r w:rsidRPr="00E34E23">
              <w:rPr>
                <w:rFonts w:ascii="Times New Roman" w:hAnsi="Times New Roman" w:cs="Times New Roman"/>
              </w:rPr>
              <w:t xml:space="preserve"> </w:t>
            </w:r>
            <w:proofErr w:type="spellStart"/>
            <w:r w:rsidRPr="00E34E23">
              <w:rPr>
                <w:rFonts w:ascii="Times New Roman" w:hAnsi="Times New Roman" w:cs="Times New Roman"/>
              </w:rPr>
              <w:t>Rodene</w:t>
            </w:r>
            <w:proofErr w:type="spellEnd"/>
            <w:r w:rsidRPr="00E34E23">
              <w:rPr>
                <w:rFonts w:ascii="Times New Roman" w:hAnsi="Times New Roman" w:cs="Times New Roman"/>
              </w:rPr>
              <w:t xml:space="preserve">, D. D., Panda, S., &amp; </w:t>
            </w:r>
            <w:proofErr w:type="spellStart"/>
            <w:r w:rsidRPr="00E34E23">
              <w:rPr>
                <w:rFonts w:ascii="Times New Roman" w:hAnsi="Times New Roman" w:cs="Times New Roman"/>
              </w:rPr>
              <w:t>Akcil</w:t>
            </w:r>
            <w:proofErr w:type="spellEnd"/>
            <w:r w:rsidRPr="00E34E23">
              <w:rPr>
                <w:rFonts w:ascii="Times New Roman" w:hAnsi="Times New Roman" w:cs="Times New Roman"/>
              </w:rPr>
              <w:t xml:space="preserve">, A. (2022). </w:t>
            </w:r>
            <w:proofErr w:type="spellStart"/>
            <w:r w:rsidRPr="00E34E23">
              <w:rPr>
                <w:rFonts w:ascii="Times New Roman" w:hAnsi="Times New Roman" w:cs="Times New Roman"/>
              </w:rPr>
              <w:t>Techno-economic</w:t>
            </w:r>
            <w:proofErr w:type="spellEnd"/>
            <w:r w:rsidRPr="00E34E23">
              <w:rPr>
                <w:rFonts w:ascii="Times New Roman" w:hAnsi="Times New Roman" w:cs="Times New Roman"/>
              </w:rPr>
              <w:t xml:space="preserve"> Analysis of </w:t>
            </w:r>
            <w:proofErr w:type="spellStart"/>
            <w:r w:rsidRPr="00E34E23">
              <w:rPr>
                <w:rFonts w:ascii="Times New Roman" w:hAnsi="Times New Roman" w:cs="Times New Roman"/>
              </w:rPr>
              <w:t>Boric</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Acid</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Production</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from</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Colemanite</w:t>
            </w:r>
            <w:proofErr w:type="spellEnd"/>
            <w:r w:rsidRPr="00E34E23">
              <w:rPr>
                <w:rFonts w:ascii="Times New Roman" w:hAnsi="Times New Roman" w:cs="Times New Roman"/>
              </w:rPr>
              <w:t xml:space="preserve"> Mineral </w:t>
            </w:r>
            <w:proofErr w:type="spellStart"/>
            <w:r w:rsidRPr="00E34E23">
              <w:rPr>
                <w:rFonts w:ascii="Times New Roman" w:hAnsi="Times New Roman" w:cs="Times New Roman"/>
              </w:rPr>
              <w:t>and</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Sulfuric</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Acid</w:t>
            </w:r>
            <w:proofErr w:type="spellEnd"/>
            <w:r w:rsidRPr="00E34E23">
              <w:rPr>
                <w:rFonts w:ascii="Times New Roman" w:hAnsi="Times New Roman" w:cs="Times New Roman"/>
              </w:rPr>
              <w:t xml:space="preserve">. Mineral </w:t>
            </w:r>
            <w:proofErr w:type="spellStart"/>
            <w:r w:rsidRPr="00E34E23">
              <w:rPr>
                <w:rFonts w:ascii="Times New Roman" w:hAnsi="Times New Roman" w:cs="Times New Roman"/>
              </w:rPr>
              <w:t>Processing</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and</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lastRenderedPageBreak/>
              <w:t>Extractive</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Metallurgy</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Review</w:t>
            </w:r>
            <w:proofErr w:type="spellEnd"/>
            <w:r w:rsidRPr="00E34E23">
              <w:rPr>
                <w:rFonts w:ascii="Times New Roman" w:hAnsi="Times New Roman" w:cs="Times New Roman"/>
              </w:rPr>
              <w:t>, 43(3), 402–410.</w:t>
            </w:r>
          </w:p>
          <w:p w:rsidR="00254AFE" w:rsidRDefault="00254AFE" w:rsidP="00E34E23">
            <w:pPr>
              <w:pStyle w:val="TableParagraph"/>
              <w:rPr>
                <w:rFonts w:ascii="Times New Roman" w:hAnsi="Times New Roman" w:cs="Times New Roman"/>
              </w:rPr>
            </w:pPr>
          </w:p>
          <w:p w:rsidR="00E34E23" w:rsidRPr="00E34E23" w:rsidRDefault="00E34E23" w:rsidP="00E34E23">
            <w:pPr>
              <w:pStyle w:val="TableParagraph"/>
              <w:rPr>
                <w:rFonts w:ascii="Times New Roman" w:hAnsi="Times New Roman" w:cs="Times New Roman"/>
              </w:rPr>
            </w:pPr>
            <w:r w:rsidRPr="00E34E23">
              <w:rPr>
                <w:rFonts w:ascii="Times New Roman" w:hAnsi="Times New Roman" w:cs="Times New Roman"/>
              </w:rPr>
              <w:t>6.</w:t>
            </w:r>
            <w:r w:rsidRPr="00E34E23">
              <w:rPr>
                <w:rFonts w:ascii="Times New Roman" w:hAnsi="Times New Roman" w:cs="Times New Roman"/>
              </w:rPr>
              <w:tab/>
            </w:r>
            <w:proofErr w:type="spellStart"/>
            <w:r w:rsidRPr="00E34E23">
              <w:rPr>
                <w:rFonts w:ascii="Times New Roman" w:hAnsi="Times New Roman" w:cs="Times New Roman"/>
              </w:rPr>
              <w:t>Mishra</w:t>
            </w:r>
            <w:proofErr w:type="spellEnd"/>
            <w:r w:rsidRPr="00E34E23">
              <w:rPr>
                <w:rFonts w:ascii="Times New Roman" w:hAnsi="Times New Roman" w:cs="Times New Roman"/>
              </w:rPr>
              <w:t>, S</w:t>
            </w:r>
            <w:proofErr w:type="gramStart"/>
            <w:r w:rsidRPr="00E34E23">
              <w:rPr>
                <w:rFonts w:ascii="Times New Roman" w:hAnsi="Times New Roman" w:cs="Times New Roman"/>
              </w:rPr>
              <w:t>.,</w:t>
            </w:r>
            <w:proofErr w:type="gramEnd"/>
            <w:r w:rsidRPr="00E34E23">
              <w:rPr>
                <w:rFonts w:ascii="Times New Roman" w:hAnsi="Times New Roman" w:cs="Times New Roman"/>
              </w:rPr>
              <w:t xml:space="preserve"> Panda, S., </w:t>
            </w:r>
            <w:proofErr w:type="spellStart"/>
            <w:r w:rsidRPr="00E34E23">
              <w:rPr>
                <w:rFonts w:ascii="Times New Roman" w:hAnsi="Times New Roman" w:cs="Times New Roman"/>
              </w:rPr>
              <w:t>Akcil</w:t>
            </w:r>
            <w:proofErr w:type="spellEnd"/>
            <w:r w:rsidRPr="00E34E23">
              <w:rPr>
                <w:rFonts w:ascii="Times New Roman" w:hAnsi="Times New Roman" w:cs="Times New Roman"/>
              </w:rPr>
              <w:t xml:space="preserve">, A., &amp; </w:t>
            </w:r>
            <w:proofErr w:type="spellStart"/>
            <w:r w:rsidRPr="00E34E23">
              <w:rPr>
                <w:rFonts w:ascii="Times New Roman" w:hAnsi="Times New Roman" w:cs="Times New Roman"/>
              </w:rPr>
              <w:t>Dembele</w:t>
            </w:r>
            <w:proofErr w:type="spellEnd"/>
            <w:r w:rsidRPr="00E34E23">
              <w:rPr>
                <w:rFonts w:ascii="Times New Roman" w:hAnsi="Times New Roman" w:cs="Times New Roman"/>
              </w:rPr>
              <w:t xml:space="preserve">, S. (2022). </w:t>
            </w:r>
            <w:proofErr w:type="spellStart"/>
            <w:r w:rsidRPr="00E34E23">
              <w:rPr>
                <w:rFonts w:ascii="Times New Roman" w:hAnsi="Times New Roman" w:cs="Times New Roman"/>
              </w:rPr>
              <w:t>Biotechnological</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Avenues</w:t>
            </w:r>
            <w:proofErr w:type="spellEnd"/>
            <w:r w:rsidRPr="00E34E23">
              <w:rPr>
                <w:rFonts w:ascii="Times New Roman" w:hAnsi="Times New Roman" w:cs="Times New Roman"/>
              </w:rPr>
              <w:t xml:space="preserve"> in Mineral </w:t>
            </w:r>
            <w:proofErr w:type="spellStart"/>
            <w:r w:rsidRPr="00E34E23">
              <w:rPr>
                <w:rFonts w:ascii="Times New Roman" w:hAnsi="Times New Roman" w:cs="Times New Roman"/>
              </w:rPr>
              <w:t>Processing</w:t>
            </w:r>
            <w:proofErr w:type="spellEnd"/>
            <w:r w:rsidRPr="00E34E23">
              <w:rPr>
                <w:rFonts w:ascii="Times New Roman" w:hAnsi="Times New Roman" w:cs="Times New Roman"/>
              </w:rPr>
              <w:t xml:space="preserve">: Fundamentals, Applications </w:t>
            </w:r>
            <w:proofErr w:type="spellStart"/>
            <w:r w:rsidRPr="00E34E23">
              <w:rPr>
                <w:rFonts w:ascii="Times New Roman" w:hAnsi="Times New Roman" w:cs="Times New Roman"/>
              </w:rPr>
              <w:t>and</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Advances</w:t>
            </w:r>
            <w:proofErr w:type="spellEnd"/>
            <w:r w:rsidRPr="00E34E23">
              <w:rPr>
                <w:rFonts w:ascii="Times New Roman" w:hAnsi="Times New Roman" w:cs="Times New Roman"/>
              </w:rPr>
              <w:t xml:space="preserve"> in </w:t>
            </w:r>
            <w:proofErr w:type="spellStart"/>
            <w:r w:rsidRPr="00E34E23">
              <w:rPr>
                <w:rFonts w:ascii="Times New Roman" w:hAnsi="Times New Roman" w:cs="Times New Roman"/>
              </w:rPr>
              <w:t>Bioleaching</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and</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Bio-beneficiation</w:t>
            </w:r>
            <w:proofErr w:type="spellEnd"/>
            <w:r w:rsidRPr="00E34E23">
              <w:rPr>
                <w:rFonts w:ascii="Times New Roman" w:hAnsi="Times New Roman" w:cs="Times New Roman"/>
              </w:rPr>
              <w:t xml:space="preserve">. Mineral </w:t>
            </w:r>
            <w:proofErr w:type="spellStart"/>
            <w:r w:rsidRPr="00E34E23">
              <w:rPr>
                <w:rFonts w:ascii="Times New Roman" w:hAnsi="Times New Roman" w:cs="Times New Roman"/>
              </w:rPr>
              <w:t>Processing</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and</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Extractive</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Metallurgy</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Review</w:t>
            </w:r>
            <w:proofErr w:type="spellEnd"/>
            <w:r w:rsidRPr="00E34E23">
              <w:rPr>
                <w:rFonts w:ascii="Times New Roman" w:hAnsi="Times New Roman" w:cs="Times New Roman"/>
              </w:rPr>
              <w:t>.</w:t>
            </w:r>
          </w:p>
          <w:p w:rsidR="00E34E23" w:rsidRPr="00E34E23" w:rsidRDefault="00E34E23" w:rsidP="00E34E23">
            <w:pPr>
              <w:pStyle w:val="TableParagraph"/>
              <w:rPr>
                <w:rFonts w:ascii="Times New Roman" w:hAnsi="Times New Roman" w:cs="Times New Roman"/>
              </w:rPr>
            </w:pPr>
            <w:r w:rsidRPr="00E34E23">
              <w:rPr>
                <w:rFonts w:ascii="Times New Roman" w:hAnsi="Times New Roman" w:cs="Times New Roman"/>
              </w:rPr>
              <w:t>7.</w:t>
            </w:r>
            <w:r w:rsidRPr="00E34E23">
              <w:rPr>
                <w:rFonts w:ascii="Times New Roman" w:hAnsi="Times New Roman" w:cs="Times New Roman"/>
              </w:rPr>
              <w:tab/>
            </w:r>
            <w:proofErr w:type="spellStart"/>
            <w:r w:rsidRPr="00E34E23">
              <w:rPr>
                <w:rFonts w:ascii="Times New Roman" w:hAnsi="Times New Roman" w:cs="Times New Roman"/>
              </w:rPr>
              <w:t>Rychkov</w:t>
            </w:r>
            <w:proofErr w:type="spellEnd"/>
            <w:r w:rsidRPr="00E34E23">
              <w:rPr>
                <w:rFonts w:ascii="Times New Roman" w:hAnsi="Times New Roman" w:cs="Times New Roman"/>
              </w:rPr>
              <w:t>, V</w:t>
            </w:r>
            <w:proofErr w:type="gramStart"/>
            <w:r w:rsidRPr="00E34E23">
              <w:rPr>
                <w:rFonts w:ascii="Times New Roman" w:hAnsi="Times New Roman" w:cs="Times New Roman"/>
              </w:rPr>
              <w:t>.,</w:t>
            </w:r>
            <w:proofErr w:type="gramEnd"/>
            <w:r w:rsidRPr="00E34E23">
              <w:rPr>
                <w:rFonts w:ascii="Times New Roman" w:hAnsi="Times New Roman" w:cs="Times New Roman"/>
              </w:rPr>
              <w:t xml:space="preserve"> </w:t>
            </w:r>
            <w:proofErr w:type="spellStart"/>
            <w:r w:rsidRPr="00E34E23">
              <w:rPr>
                <w:rFonts w:ascii="Times New Roman" w:hAnsi="Times New Roman" w:cs="Times New Roman"/>
              </w:rPr>
              <w:t>Kirillov</w:t>
            </w:r>
            <w:proofErr w:type="spellEnd"/>
            <w:r w:rsidRPr="00E34E23">
              <w:rPr>
                <w:rFonts w:ascii="Times New Roman" w:hAnsi="Times New Roman" w:cs="Times New Roman"/>
              </w:rPr>
              <w:t xml:space="preserve">, E., </w:t>
            </w:r>
            <w:proofErr w:type="spellStart"/>
            <w:r w:rsidRPr="00E34E23">
              <w:rPr>
                <w:rFonts w:ascii="Times New Roman" w:hAnsi="Times New Roman" w:cs="Times New Roman"/>
              </w:rPr>
              <w:t>Kirillov</w:t>
            </w:r>
            <w:proofErr w:type="spellEnd"/>
            <w:r w:rsidRPr="00E34E23">
              <w:rPr>
                <w:rFonts w:ascii="Times New Roman" w:hAnsi="Times New Roman" w:cs="Times New Roman"/>
              </w:rPr>
              <w:t xml:space="preserve">, S., </w:t>
            </w:r>
            <w:proofErr w:type="spellStart"/>
            <w:r w:rsidRPr="00E34E23">
              <w:rPr>
                <w:rFonts w:ascii="Times New Roman" w:hAnsi="Times New Roman" w:cs="Times New Roman"/>
              </w:rPr>
              <w:t>Bunkov</w:t>
            </w:r>
            <w:proofErr w:type="spellEnd"/>
            <w:r w:rsidRPr="00E34E23">
              <w:rPr>
                <w:rFonts w:ascii="Times New Roman" w:hAnsi="Times New Roman" w:cs="Times New Roman"/>
              </w:rPr>
              <w:t xml:space="preserve">, G., </w:t>
            </w:r>
            <w:proofErr w:type="spellStart"/>
            <w:r w:rsidRPr="00E34E23">
              <w:rPr>
                <w:rFonts w:ascii="Times New Roman" w:hAnsi="Times New Roman" w:cs="Times New Roman"/>
              </w:rPr>
              <w:t>Botalov</w:t>
            </w:r>
            <w:proofErr w:type="spellEnd"/>
            <w:r w:rsidRPr="00E34E23">
              <w:rPr>
                <w:rFonts w:ascii="Times New Roman" w:hAnsi="Times New Roman" w:cs="Times New Roman"/>
              </w:rPr>
              <w:t xml:space="preserve">, M., </w:t>
            </w:r>
            <w:proofErr w:type="spellStart"/>
            <w:r w:rsidRPr="00E34E23">
              <w:rPr>
                <w:rFonts w:ascii="Times New Roman" w:hAnsi="Times New Roman" w:cs="Times New Roman"/>
              </w:rPr>
              <w:t>Semenishchev</w:t>
            </w:r>
            <w:proofErr w:type="spellEnd"/>
            <w:r w:rsidRPr="00E34E23">
              <w:rPr>
                <w:rFonts w:ascii="Times New Roman" w:hAnsi="Times New Roman" w:cs="Times New Roman"/>
              </w:rPr>
              <w:t xml:space="preserve">, V., </w:t>
            </w:r>
            <w:proofErr w:type="spellStart"/>
            <w:r w:rsidRPr="00E34E23">
              <w:rPr>
                <w:rFonts w:ascii="Times New Roman" w:hAnsi="Times New Roman" w:cs="Times New Roman"/>
              </w:rPr>
              <w:t>Smyshlyaev</w:t>
            </w:r>
            <w:proofErr w:type="spellEnd"/>
            <w:r w:rsidRPr="00E34E23">
              <w:rPr>
                <w:rFonts w:ascii="Times New Roman" w:hAnsi="Times New Roman" w:cs="Times New Roman"/>
              </w:rPr>
              <w:t xml:space="preserve">, D., </w:t>
            </w:r>
            <w:proofErr w:type="spellStart"/>
            <w:r w:rsidRPr="00E34E23">
              <w:rPr>
                <w:rFonts w:ascii="Times New Roman" w:hAnsi="Times New Roman" w:cs="Times New Roman"/>
              </w:rPr>
              <w:t>Malyshev</w:t>
            </w:r>
            <w:proofErr w:type="spellEnd"/>
            <w:r w:rsidRPr="00E34E23">
              <w:rPr>
                <w:rFonts w:ascii="Times New Roman" w:hAnsi="Times New Roman" w:cs="Times New Roman"/>
              </w:rPr>
              <w:t xml:space="preserve">, A., </w:t>
            </w:r>
            <w:proofErr w:type="spellStart"/>
            <w:r w:rsidRPr="00E34E23">
              <w:rPr>
                <w:rFonts w:ascii="Times New Roman" w:hAnsi="Times New Roman" w:cs="Times New Roman"/>
              </w:rPr>
              <w:t>Taukin</w:t>
            </w:r>
            <w:proofErr w:type="spellEnd"/>
            <w:r w:rsidRPr="00E34E23">
              <w:rPr>
                <w:rFonts w:ascii="Times New Roman" w:hAnsi="Times New Roman" w:cs="Times New Roman"/>
              </w:rPr>
              <w:t xml:space="preserve">, A., &amp; </w:t>
            </w:r>
            <w:proofErr w:type="spellStart"/>
            <w:r w:rsidRPr="00E34E23">
              <w:rPr>
                <w:rFonts w:ascii="Times New Roman" w:hAnsi="Times New Roman" w:cs="Times New Roman"/>
              </w:rPr>
              <w:t>Akcil</w:t>
            </w:r>
            <w:proofErr w:type="spellEnd"/>
            <w:r w:rsidRPr="00E34E23">
              <w:rPr>
                <w:rFonts w:ascii="Times New Roman" w:hAnsi="Times New Roman" w:cs="Times New Roman"/>
              </w:rPr>
              <w:t xml:space="preserve">, A. (2022). </w:t>
            </w:r>
            <w:proofErr w:type="spellStart"/>
            <w:r w:rsidRPr="00E34E23">
              <w:rPr>
                <w:rFonts w:ascii="Times New Roman" w:hAnsi="Times New Roman" w:cs="Times New Roman"/>
              </w:rPr>
              <w:t>Rare</w:t>
            </w:r>
            <w:proofErr w:type="spellEnd"/>
            <w:r w:rsidRPr="00E34E23">
              <w:rPr>
                <w:rFonts w:ascii="Times New Roman" w:hAnsi="Times New Roman" w:cs="Times New Roman"/>
              </w:rPr>
              <w:t xml:space="preserve"> Earth Element </w:t>
            </w:r>
            <w:proofErr w:type="spellStart"/>
            <w:r w:rsidRPr="00E34E23">
              <w:rPr>
                <w:rFonts w:ascii="Times New Roman" w:hAnsi="Times New Roman" w:cs="Times New Roman"/>
              </w:rPr>
              <w:t>Preconcentration</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from</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Various</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Primary</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and</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Secondary</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Sources</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by</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Polymeric</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Ion</w:t>
            </w:r>
            <w:proofErr w:type="spellEnd"/>
            <w:r w:rsidRPr="00E34E23">
              <w:rPr>
                <w:rFonts w:ascii="Times New Roman" w:hAnsi="Times New Roman" w:cs="Times New Roman"/>
              </w:rPr>
              <w:t xml:space="preserve"> Exchange </w:t>
            </w:r>
            <w:proofErr w:type="spellStart"/>
            <w:r w:rsidRPr="00E34E23">
              <w:rPr>
                <w:rFonts w:ascii="Times New Roman" w:hAnsi="Times New Roman" w:cs="Times New Roman"/>
              </w:rPr>
              <w:t>Resins</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Separation</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and</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Purification</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Reviews</w:t>
            </w:r>
            <w:proofErr w:type="spellEnd"/>
            <w:r w:rsidRPr="00E34E23">
              <w:rPr>
                <w:rFonts w:ascii="Times New Roman" w:hAnsi="Times New Roman" w:cs="Times New Roman"/>
              </w:rPr>
              <w:t>, 51(4), 468–483.</w:t>
            </w:r>
          </w:p>
          <w:p w:rsidR="00E34E23" w:rsidRPr="00E34E23" w:rsidRDefault="00E34E23" w:rsidP="00E34E23">
            <w:pPr>
              <w:pStyle w:val="TableParagraph"/>
              <w:rPr>
                <w:rFonts w:ascii="Times New Roman" w:hAnsi="Times New Roman" w:cs="Times New Roman"/>
              </w:rPr>
            </w:pPr>
            <w:r w:rsidRPr="00E34E23">
              <w:rPr>
                <w:rFonts w:ascii="Times New Roman" w:hAnsi="Times New Roman" w:cs="Times New Roman"/>
              </w:rPr>
              <w:t>8.</w:t>
            </w:r>
            <w:r w:rsidRPr="00E34E23">
              <w:rPr>
                <w:rFonts w:ascii="Times New Roman" w:hAnsi="Times New Roman" w:cs="Times New Roman"/>
              </w:rPr>
              <w:tab/>
            </w:r>
            <w:proofErr w:type="spellStart"/>
            <w:r w:rsidRPr="00E34E23">
              <w:rPr>
                <w:rFonts w:ascii="Times New Roman" w:hAnsi="Times New Roman" w:cs="Times New Roman"/>
              </w:rPr>
              <w:t>Sakcali</w:t>
            </w:r>
            <w:proofErr w:type="spellEnd"/>
            <w:r w:rsidRPr="00E34E23">
              <w:rPr>
                <w:rFonts w:ascii="Times New Roman" w:hAnsi="Times New Roman" w:cs="Times New Roman"/>
              </w:rPr>
              <w:t>, A</w:t>
            </w:r>
            <w:proofErr w:type="gramStart"/>
            <w:r w:rsidRPr="00E34E23">
              <w:rPr>
                <w:rFonts w:ascii="Times New Roman" w:hAnsi="Times New Roman" w:cs="Times New Roman"/>
              </w:rPr>
              <w:t>.,</w:t>
            </w:r>
            <w:proofErr w:type="gramEnd"/>
            <w:r w:rsidRPr="00E34E23">
              <w:rPr>
                <w:rFonts w:ascii="Times New Roman" w:hAnsi="Times New Roman" w:cs="Times New Roman"/>
              </w:rPr>
              <w:t xml:space="preserve"> &amp; Yavuz, H. (2022). </w:t>
            </w:r>
            <w:proofErr w:type="spellStart"/>
            <w:r w:rsidRPr="00E34E23">
              <w:rPr>
                <w:rFonts w:ascii="Times New Roman" w:hAnsi="Times New Roman" w:cs="Times New Roman"/>
              </w:rPr>
              <w:t>Prediction</w:t>
            </w:r>
            <w:proofErr w:type="spellEnd"/>
            <w:r w:rsidRPr="00E34E23">
              <w:rPr>
                <w:rFonts w:ascii="Times New Roman" w:hAnsi="Times New Roman" w:cs="Times New Roman"/>
              </w:rPr>
              <w:t xml:space="preserve"> of </w:t>
            </w:r>
            <w:proofErr w:type="spellStart"/>
            <w:r w:rsidRPr="00E34E23">
              <w:rPr>
                <w:rFonts w:ascii="Times New Roman" w:hAnsi="Times New Roman" w:cs="Times New Roman"/>
              </w:rPr>
              <w:t>the</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longitudinal</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ground</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pressure-acting</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roof</w:t>
            </w:r>
            <w:proofErr w:type="spellEnd"/>
            <w:r w:rsidRPr="00E34E23">
              <w:rPr>
                <w:rFonts w:ascii="Times New Roman" w:hAnsi="Times New Roman" w:cs="Times New Roman"/>
              </w:rPr>
              <w:t xml:space="preserve"> of </w:t>
            </w:r>
            <w:proofErr w:type="spellStart"/>
            <w:r w:rsidRPr="00E34E23">
              <w:rPr>
                <w:rFonts w:ascii="Times New Roman" w:hAnsi="Times New Roman" w:cs="Times New Roman"/>
              </w:rPr>
              <w:t>the</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shield</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during</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single-shield</w:t>
            </w:r>
            <w:proofErr w:type="spellEnd"/>
            <w:r w:rsidRPr="00E34E23">
              <w:rPr>
                <w:rFonts w:ascii="Times New Roman" w:hAnsi="Times New Roman" w:cs="Times New Roman"/>
              </w:rPr>
              <w:t xml:space="preserve"> TBM </w:t>
            </w:r>
            <w:proofErr w:type="spellStart"/>
            <w:r w:rsidRPr="00E34E23">
              <w:rPr>
                <w:rFonts w:ascii="Times New Roman" w:hAnsi="Times New Roman" w:cs="Times New Roman"/>
              </w:rPr>
              <w:t>excavation</w:t>
            </w:r>
            <w:proofErr w:type="spellEnd"/>
            <w:r w:rsidRPr="00E34E23">
              <w:rPr>
                <w:rFonts w:ascii="Times New Roman" w:hAnsi="Times New Roman" w:cs="Times New Roman"/>
              </w:rPr>
              <w:t xml:space="preserve"> in </w:t>
            </w:r>
            <w:proofErr w:type="spellStart"/>
            <w:r w:rsidRPr="00E34E23">
              <w:rPr>
                <w:rFonts w:ascii="Times New Roman" w:hAnsi="Times New Roman" w:cs="Times New Roman"/>
              </w:rPr>
              <w:t>weak</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rock</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masses</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Bulletin</w:t>
            </w:r>
            <w:proofErr w:type="spellEnd"/>
            <w:r w:rsidRPr="00E34E23">
              <w:rPr>
                <w:rFonts w:ascii="Times New Roman" w:hAnsi="Times New Roman" w:cs="Times New Roman"/>
              </w:rPr>
              <w:t xml:space="preserve"> of </w:t>
            </w:r>
            <w:proofErr w:type="spellStart"/>
            <w:r w:rsidRPr="00E34E23">
              <w:rPr>
                <w:rFonts w:ascii="Times New Roman" w:hAnsi="Times New Roman" w:cs="Times New Roman"/>
              </w:rPr>
              <w:t>Engineering</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Geology</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and</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the</w:t>
            </w:r>
            <w:proofErr w:type="spellEnd"/>
            <w:r w:rsidRPr="00E34E23">
              <w:rPr>
                <w:rFonts w:ascii="Times New Roman" w:hAnsi="Times New Roman" w:cs="Times New Roman"/>
              </w:rPr>
              <w:t xml:space="preserve"> Environment, 81(11).</w:t>
            </w:r>
          </w:p>
          <w:p w:rsidR="00E34E23" w:rsidRPr="00E34E23" w:rsidRDefault="00E34E23" w:rsidP="00E34E23">
            <w:pPr>
              <w:pStyle w:val="TableParagraph"/>
              <w:rPr>
                <w:rFonts w:ascii="Times New Roman" w:hAnsi="Times New Roman" w:cs="Times New Roman"/>
              </w:rPr>
            </w:pPr>
            <w:r w:rsidRPr="00E34E23">
              <w:rPr>
                <w:rFonts w:ascii="Times New Roman" w:hAnsi="Times New Roman" w:cs="Times New Roman"/>
              </w:rPr>
              <w:t>9.</w:t>
            </w:r>
            <w:r w:rsidRPr="00E34E23">
              <w:rPr>
                <w:rFonts w:ascii="Times New Roman" w:hAnsi="Times New Roman" w:cs="Times New Roman"/>
              </w:rPr>
              <w:tab/>
            </w:r>
            <w:proofErr w:type="spellStart"/>
            <w:r w:rsidRPr="00E34E23">
              <w:rPr>
                <w:rFonts w:ascii="Times New Roman" w:hAnsi="Times New Roman" w:cs="Times New Roman"/>
              </w:rPr>
              <w:t>Swain</w:t>
            </w:r>
            <w:proofErr w:type="spellEnd"/>
            <w:r w:rsidRPr="00E34E23">
              <w:rPr>
                <w:rFonts w:ascii="Times New Roman" w:hAnsi="Times New Roman" w:cs="Times New Roman"/>
              </w:rPr>
              <w:t>, B</w:t>
            </w:r>
            <w:proofErr w:type="gramStart"/>
            <w:r w:rsidRPr="00E34E23">
              <w:rPr>
                <w:rFonts w:ascii="Times New Roman" w:hAnsi="Times New Roman" w:cs="Times New Roman"/>
              </w:rPr>
              <w:t>.,</w:t>
            </w:r>
            <w:proofErr w:type="gramEnd"/>
            <w:r w:rsidRPr="00E34E23">
              <w:rPr>
                <w:rFonts w:ascii="Times New Roman" w:hAnsi="Times New Roman" w:cs="Times New Roman"/>
              </w:rPr>
              <w:t xml:space="preserve"> </w:t>
            </w:r>
            <w:proofErr w:type="spellStart"/>
            <w:r w:rsidRPr="00E34E23">
              <w:rPr>
                <w:rFonts w:ascii="Times New Roman" w:hAnsi="Times New Roman" w:cs="Times New Roman"/>
              </w:rPr>
              <w:t>Akcil</w:t>
            </w:r>
            <w:proofErr w:type="spellEnd"/>
            <w:r w:rsidRPr="00E34E23">
              <w:rPr>
                <w:rFonts w:ascii="Times New Roman" w:hAnsi="Times New Roman" w:cs="Times New Roman"/>
              </w:rPr>
              <w:t xml:space="preserve">, A., &amp; Lee, J.-C. (2022). </w:t>
            </w:r>
            <w:proofErr w:type="spellStart"/>
            <w:r w:rsidRPr="00E34E23">
              <w:rPr>
                <w:rFonts w:ascii="Times New Roman" w:hAnsi="Times New Roman" w:cs="Times New Roman"/>
              </w:rPr>
              <w:t>Red</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mud</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valorization</w:t>
            </w:r>
            <w:proofErr w:type="spellEnd"/>
            <w:r w:rsidRPr="00E34E23">
              <w:rPr>
                <w:rFonts w:ascii="Times New Roman" w:hAnsi="Times New Roman" w:cs="Times New Roman"/>
              </w:rPr>
              <w:t xml:space="preserve"> an </w:t>
            </w:r>
            <w:proofErr w:type="spellStart"/>
            <w:r w:rsidRPr="00E34E23">
              <w:rPr>
                <w:rFonts w:ascii="Times New Roman" w:hAnsi="Times New Roman" w:cs="Times New Roman"/>
              </w:rPr>
              <w:t>industrial</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waste</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circular</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economy</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challenge</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review</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over</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processes</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and</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their</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chemistry</w:t>
            </w:r>
            <w:proofErr w:type="spellEnd"/>
            <w:r w:rsidRPr="00E34E23">
              <w:rPr>
                <w:rFonts w:ascii="Times New Roman" w:hAnsi="Times New Roman" w:cs="Times New Roman"/>
              </w:rPr>
              <w:t xml:space="preserve">. Critical </w:t>
            </w:r>
            <w:proofErr w:type="spellStart"/>
            <w:r w:rsidRPr="00E34E23">
              <w:rPr>
                <w:rFonts w:ascii="Times New Roman" w:hAnsi="Times New Roman" w:cs="Times New Roman"/>
              </w:rPr>
              <w:t>Reviews</w:t>
            </w:r>
            <w:proofErr w:type="spellEnd"/>
            <w:r w:rsidRPr="00E34E23">
              <w:rPr>
                <w:rFonts w:ascii="Times New Roman" w:hAnsi="Times New Roman" w:cs="Times New Roman"/>
              </w:rPr>
              <w:t xml:space="preserve"> in </w:t>
            </w:r>
            <w:proofErr w:type="spellStart"/>
            <w:r w:rsidRPr="00E34E23">
              <w:rPr>
                <w:rFonts w:ascii="Times New Roman" w:hAnsi="Times New Roman" w:cs="Times New Roman"/>
              </w:rPr>
              <w:t>Environmental</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Science</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and</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Technology</w:t>
            </w:r>
            <w:proofErr w:type="spellEnd"/>
            <w:r w:rsidRPr="00E34E23">
              <w:rPr>
                <w:rFonts w:ascii="Times New Roman" w:hAnsi="Times New Roman" w:cs="Times New Roman"/>
              </w:rPr>
              <w:t>, 52(4), 520–570.</w:t>
            </w:r>
          </w:p>
          <w:p w:rsidR="00D418CF" w:rsidRPr="00EC6090" w:rsidRDefault="00D418CF" w:rsidP="00D418CF">
            <w:pPr>
              <w:pStyle w:val="TableParagraph"/>
              <w:ind w:left="0"/>
              <w:rPr>
                <w:rFonts w:ascii="Times New Roman" w:hAnsi="Times New Roman" w:cs="Times New Roman"/>
              </w:rPr>
            </w:pPr>
          </w:p>
        </w:tc>
      </w:tr>
      <w:tr w:rsidR="003913A6" w:rsidRPr="00591C21">
        <w:trPr>
          <w:trHeight w:val="560"/>
        </w:trPr>
        <w:tc>
          <w:tcPr>
            <w:tcW w:w="3680" w:type="dxa"/>
            <w:gridSpan w:val="2"/>
            <w:tcBorders>
              <w:top w:val="single" w:sz="6" w:space="0" w:color="000000"/>
              <w:bottom w:val="single" w:sz="6" w:space="0" w:color="000000"/>
              <w:right w:val="single" w:sz="6" w:space="0" w:color="000000"/>
            </w:tcBorders>
          </w:tcPr>
          <w:p w:rsidR="003913A6" w:rsidRPr="00591C21" w:rsidRDefault="00D91918">
            <w:pPr>
              <w:pStyle w:val="TableParagraph"/>
              <w:spacing w:before="140"/>
              <w:rPr>
                <w:rFonts w:ascii="Times New Roman" w:hAnsi="Times New Roman" w:cs="Times New Roman"/>
              </w:rPr>
            </w:pPr>
            <w:r w:rsidRPr="00591C21">
              <w:rPr>
                <w:rFonts w:ascii="Times New Roman" w:hAnsi="Times New Roman" w:cs="Times New Roman"/>
              </w:rPr>
              <w:lastRenderedPageBreak/>
              <w:t>WOS’ DA İNDEKSLENEN YAYIN SAYISI</w:t>
            </w:r>
          </w:p>
        </w:tc>
        <w:tc>
          <w:tcPr>
            <w:tcW w:w="6248" w:type="dxa"/>
            <w:gridSpan w:val="2"/>
            <w:tcBorders>
              <w:top w:val="single" w:sz="6" w:space="0" w:color="000000"/>
              <w:left w:val="single" w:sz="6" w:space="0" w:color="000000"/>
              <w:bottom w:val="single" w:sz="6" w:space="0" w:color="000000"/>
            </w:tcBorders>
          </w:tcPr>
          <w:p w:rsidR="00E34E23" w:rsidRPr="00E34E23" w:rsidRDefault="00E34E23" w:rsidP="00E34E23">
            <w:pPr>
              <w:pStyle w:val="TableParagraph"/>
              <w:ind w:left="0"/>
              <w:rPr>
                <w:rFonts w:ascii="Times New Roman" w:hAnsi="Times New Roman" w:cs="Times New Roman"/>
              </w:rPr>
            </w:pPr>
            <w:r w:rsidRPr="00E34E23">
              <w:rPr>
                <w:rFonts w:ascii="Times New Roman" w:hAnsi="Times New Roman" w:cs="Times New Roman"/>
              </w:rPr>
              <w:t xml:space="preserve">9 Adet Yayın </w:t>
            </w:r>
          </w:p>
          <w:p w:rsidR="00E34E23" w:rsidRPr="00E34E23" w:rsidRDefault="00E34E23" w:rsidP="00E34E23"/>
          <w:p w:rsidR="00E34E23" w:rsidRPr="00E34E23" w:rsidRDefault="00E34E23" w:rsidP="00E34E23">
            <w:pPr>
              <w:pStyle w:val="ListeParagraf"/>
              <w:numPr>
                <w:ilvl w:val="0"/>
                <w:numId w:val="14"/>
              </w:numPr>
              <w:adjustRightInd w:val="0"/>
              <w:spacing w:after="160"/>
              <w:ind w:left="428"/>
              <w:contextualSpacing/>
              <w:jc w:val="both"/>
              <w:rPr>
                <w:rFonts w:ascii="Calibri" w:hAnsi="Calibri" w:cs="Calibri"/>
                <w:noProof/>
                <w:szCs w:val="24"/>
              </w:rPr>
            </w:pPr>
            <w:r w:rsidRPr="00E34E23">
              <w:fldChar w:fldCharType="begin" w:fldLock="1"/>
            </w:r>
            <w:r w:rsidRPr="00E34E23">
              <w:instrText xml:space="preserve">ADDIN Mendeley Bibliography CSL_BIBLIOGRAPHY </w:instrText>
            </w:r>
            <w:r w:rsidRPr="00E34E23">
              <w:fldChar w:fldCharType="separate"/>
            </w:r>
            <w:r w:rsidRPr="00E34E23">
              <w:rPr>
                <w:rFonts w:ascii="Calibri" w:hAnsi="Calibri" w:cs="Calibri"/>
                <w:noProof/>
                <w:szCs w:val="24"/>
              </w:rPr>
              <w:t xml:space="preserve">Cilek, E. C., &amp; Tuzci, G. (2022). Flotation behavior of native gold and gold-bearing sulfide minerals in a polymetallic gold ore. </w:t>
            </w:r>
            <w:r w:rsidRPr="00E34E23">
              <w:rPr>
                <w:rFonts w:ascii="Calibri" w:hAnsi="Calibri" w:cs="Calibri"/>
                <w:i/>
                <w:iCs/>
                <w:noProof/>
                <w:szCs w:val="24"/>
              </w:rPr>
              <w:t>Particulate Science and Technology</w:t>
            </w:r>
            <w:r w:rsidRPr="00E34E23">
              <w:rPr>
                <w:rFonts w:ascii="Calibri" w:hAnsi="Calibri" w:cs="Calibri"/>
                <w:noProof/>
                <w:szCs w:val="24"/>
              </w:rPr>
              <w:t xml:space="preserve">, </w:t>
            </w:r>
            <w:r w:rsidRPr="00E34E23">
              <w:rPr>
                <w:rFonts w:ascii="Calibri" w:hAnsi="Calibri" w:cs="Calibri"/>
                <w:i/>
                <w:iCs/>
                <w:noProof/>
                <w:szCs w:val="24"/>
              </w:rPr>
              <w:t>40</w:t>
            </w:r>
            <w:r w:rsidRPr="00E34E23">
              <w:rPr>
                <w:rFonts w:ascii="Calibri" w:hAnsi="Calibri" w:cs="Calibri"/>
                <w:noProof/>
                <w:szCs w:val="24"/>
              </w:rPr>
              <w:t>(5), 558–566.</w:t>
            </w:r>
          </w:p>
          <w:p w:rsidR="00E34E23" w:rsidRPr="00E34E23" w:rsidRDefault="00E34E23" w:rsidP="00E34E23">
            <w:pPr>
              <w:pStyle w:val="ListeParagraf"/>
              <w:numPr>
                <w:ilvl w:val="0"/>
                <w:numId w:val="14"/>
              </w:numPr>
              <w:adjustRightInd w:val="0"/>
              <w:spacing w:after="160"/>
              <w:ind w:left="428"/>
              <w:contextualSpacing/>
              <w:jc w:val="both"/>
              <w:rPr>
                <w:rFonts w:ascii="Calibri" w:hAnsi="Calibri" w:cs="Calibri"/>
                <w:noProof/>
                <w:szCs w:val="24"/>
              </w:rPr>
            </w:pPr>
            <w:r w:rsidRPr="00E34E23">
              <w:rPr>
                <w:rFonts w:ascii="Calibri" w:hAnsi="Calibri" w:cs="Calibri"/>
                <w:noProof/>
                <w:szCs w:val="24"/>
              </w:rPr>
              <w:t xml:space="preserve">Dembele, S., Akcil, A., &amp; Panda, S. (2022). Technological trends, emerging applications and metallurgical strategies in antimony recovery from stibnite. </w:t>
            </w:r>
            <w:r w:rsidRPr="00E34E23">
              <w:rPr>
                <w:rFonts w:ascii="Calibri" w:hAnsi="Calibri" w:cs="Calibri"/>
                <w:i/>
                <w:iCs/>
                <w:noProof/>
                <w:szCs w:val="24"/>
              </w:rPr>
              <w:t>Minerals Engineering</w:t>
            </w:r>
            <w:r w:rsidRPr="00E34E23">
              <w:rPr>
                <w:rFonts w:ascii="Calibri" w:hAnsi="Calibri" w:cs="Calibri"/>
                <w:noProof/>
                <w:szCs w:val="24"/>
              </w:rPr>
              <w:t xml:space="preserve">, </w:t>
            </w:r>
            <w:r w:rsidRPr="00E34E23">
              <w:rPr>
                <w:rFonts w:ascii="Calibri" w:hAnsi="Calibri" w:cs="Calibri"/>
                <w:i/>
                <w:iCs/>
                <w:noProof/>
                <w:szCs w:val="24"/>
              </w:rPr>
              <w:t>175</w:t>
            </w:r>
            <w:r w:rsidRPr="00E34E23">
              <w:rPr>
                <w:rFonts w:ascii="Calibri" w:hAnsi="Calibri" w:cs="Calibri"/>
                <w:noProof/>
                <w:szCs w:val="24"/>
              </w:rPr>
              <w:t>.</w:t>
            </w:r>
          </w:p>
          <w:p w:rsidR="00E34E23" w:rsidRPr="00E34E23" w:rsidRDefault="00E34E23" w:rsidP="00E34E23">
            <w:pPr>
              <w:pStyle w:val="ListeParagraf"/>
              <w:numPr>
                <w:ilvl w:val="0"/>
                <w:numId w:val="14"/>
              </w:numPr>
              <w:adjustRightInd w:val="0"/>
              <w:spacing w:after="160"/>
              <w:ind w:left="428"/>
              <w:contextualSpacing/>
              <w:jc w:val="both"/>
              <w:rPr>
                <w:rFonts w:ascii="Calibri" w:hAnsi="Calibri" w:cs="Calibri"/>
                <w:noProof/>
                <w:szCs w:val="24"/>
              </w:rPr>
            </w:pPr>
            <w:r w:rsidRPr="00E34E23">
              <w:rPr>
                <w:rFonts w:ascii="Calibri" w:hAnsi="Calibri" w:cs="Calibri"/>
                <w:noProof/>
                <w:szCs w:val="24"/>
              </w:rPr>
              <w:t xml:space="preserve">Dyussenova, S., Abdulvaliyev, R., Akcil, A., Gladyshev, S., &amp; Ruzakhunova, G. (2022). Processing of Low-Quality Gibbsite-Kaolinite Bauxites. </w:t>
            </w:r>
            <w:r w:rsidRPr="00E34E23">
              <w:rPr>
                <w:rFonts w:ascii="Calibri" w:hAnsi="Calibri" w:cs="Calibri"/>
                <w:i/>
                <w:iCs/>
                <w:noProof/>
                <w:szCs w:val="24"/>
              </w:rPr>
              <w:t>Metals</w:t>
            </w:r>
            <w:r w:rsidRPr="00E34E23">
              <w:rPr>
                <w:rFonts w:ascii="Calibri" w:hAnsi="Calibri" w:cs="Calibri"/>
                <w:noProof/>
                <w:szCs w:val="24"/>
              </w:rPr>
              <w:t xml:space="preserve">, </w:t>
            </w:r>
            <w:r w:rsidRPr="00E34E23">
              <w:rPr>
                <w:rFonts w:ascii="Calibri" w:hAnsi="Calibri" w:cs="Calibri"/>
                <w:i/>
                <w:iCs/>
                <w:noProof/>
                <w:szCs w:val="24"/>
              </w:rPr>
              <w:t>12</w:t>
            </w:r>
            <w:r w:rsidRPr="00E34E23">
              <w:rPr>
                <w:rFonts w:ascii="Calibri" w:hAnsi="Calibri" w:cs="Calibri"/>
                <w:noProof/>
                <w:szCs w:val="24"/>
              </w:rPr>
              <w:t>(6).</w:t>
            </w:r>
          </w:p>
          <w:p w:rsidR="00E34E23" w:rsidRPr="00E34E23" w:rsidRDefault="00E34E23" w:rsidP="00E34E23">
            <w:pPr>
              <w:pStyle w:val="ListeParagraf"/>
              <w:numPr>
                <w:ilvl w:val="0"/>
                <w:numId w:val="14"/>
              </w:numPr>
              <w:adjustRightInd w:val="0"/>
              <w:spacing w:after="160"/>
              <w:ind w:left="428"/>
              <w:contextualSpacing/>
              <w:jc w:val="both"/>
              <w:rPr>
                <w:rFonts w:ascii="Calibri" w:hAnsi="Calibri" w:cs="Calibri"/>
                <w:noProof/>
                <w:szCs w:val="24"/>
              </w:rPr>
            </w:pPr>
            <w:r w:rsidRPr="00E34E23">
              <w:rPr>
                <w:rFonts w:ascii="Calibri" w:hAnsi="Calibri" w:cs="Calibri"/>
                <w:noProof/>
                <w:szCs w:val="24"/>
              </w:rPr>
              <w:t xml:space="preserve">Ghobadi, S., Mehrabani, J. V., &amp; Panda, S. (2022). Catalytic Effect of Graphite Promoting Zn Dissolution from Sphalerite using a Leptospirillum ferrooxidans Dominated Mixed Culture. </w:t>
            </w:r>
            <w:r w:rsidRPr="00E34E23">
              <w:rPr>
                <w:rFonts w:ascii="Calibri" w:hAnsi="Calibri" w:cs="Calibri"/>
                <w:i/>
                <w:iCs/>
                <w:noProof/>
                <w:szCs w:val="24"/>
              </w:rPr>
              <w:t>Geomicrobiology Journal</w:t>
            </w:r>
            <w:r w:rsidRPr="00E34E23">
              <w:rPr>
                <w:rFonts w:ascii="Calibri" w:hAnsi="Calibri" w:cs="Calibri"/>
                <w:noProof/>
                <w:szCs w:val="24"/>
              </w:rPr>
              <w:t xml:space="preserve">, </w:t>
            </w:r>
            <w:r w:rsidRPr="00E34E23">
              <w:rPr>
                <w:rFonts w:ascii="Calibri" w:hAnsi="Calibri" w:cs="Calibri"/>
                <w:i/>
                <w:iCs/>
                <w:noProof/>
                <w:szCs w:val="24"/>
              </w:rPr>
              <w:t>39</w:t>
            </w:r>
            <w:r w:rsidRPr="00E34E23">
              <w:rPr>
                <w:rFonts w:ascii="Calibri" w:hAnsi="Calibri" w:cs="Calibri"/>
                <w:noProof/>
                <w:szCs w:val="24"/>
              </w:rPr>
              <w:t>(3–5), 199–209.</w:t>
            </w:r>
          </w:p>
          <w:p w:rsidR="00E34E23" w:rsidRPr="00E34E23" w:rsidRDefault="00E34E23" w:rsidP="00E34E23">
            <w:pPr>
              <w:pStyle w:val="ListeParagraf"/>
              <w:numPr>
                <w:ilvl w:val="0"/>
                <w:numId w:val="14"/>
              </w:numPr>
              <w:adjustRightInd w:val="0"/>
              <w:spacing w:after="160"/>
              <w:ind w:left="428"/>
              <w:contextualSpacing/>
              <w:jc w:val="both"/>
              <w:rPr>
                <w:rFonts w:ascii="Calibri" w:hAnsi="Calibri" w:cs="Calibri"/>
                <w:noProof/>
                <w:szCs w:val="24"/>
              </w:rPr>
            </w:pPr>
            <w:r w:rsidRPr="00E34E23">
              <w:rPr>
                <w:rFonts w:ascii="Calibri" w:hAnsi="Calibri" w:cs="Calibri"/>
                <w:noProof/>
                <w:szCs w:val="24"/>
              </w:rPr>
              <w:t xml:space="preserve">Gönen, M., Rodene, D. D., Panda, S., &amp; Akcil, A. (2022). Techno-economic Analysis of Boric Acid Production from Colemanite Mineral and Sulfuric Acid. </w:t>
            </w:r>
            <w:r w:rsidRPr="00E34E23">
              <w:rPr>
                <w:rFonts w:ascii="Calibri" w:hAnsi="Calibri" w:cs="Calibri"/>
                <w:i/>
                <w:iCs/>
                <w:noProof/>
                <w:szCs w:val="24"/>
              </w:rPr>
              <w:t>Mineral Processing and Extractive Metallurgy Review</w:t>
            </w:r>
            <w:r w:rsidRPr="00E34E23">
              <w:rPr>
                <w:rFonts w:ascii="Calibri" w:hAnsi="Calibri" w:cs="Calibri"/>
                <w:noProof/>
                <w:szCs w:val="24"/>
              </w:rPr>
              <w:t xml:space="preserve">, </w:t>
            </w:r>
            <w:r w:rsidRPr="00E34E23">
              <w:rPr>
                <w:rFonts w:ascii="Calibri" w:hAnsi="Calibri" w:cs="Calibri"/>
                <w:i/>
                <w:iCs/>
                <w:noProof/>
                <w:szCs w:val="24"/>
              </w:rPr>
              <w:t>43</w:t>
            </w:r>
            <w:r w:rsidRPr="00E34E23">
              <w:rPr>
                <w:rFonts w:ascii="Calibri" w:hAnsi="Calibri" w:cs="Calibri"/>
                <w:noProof/>
                <w:szCs w:val="24"/>
              </w:rPr>
              <w:t>(3), 402–410.</w:t>
            </w:r>
          </w:p>
          <w:p w:rsidR="00E34E23" w:rsidRPr="00E34E23" w:rsidRDefault="00E34E23" w:rsidP="00E34E23">
            <w:pPr>
              <w:pStyle w:val="ListeParagraf"/>
              <w:numPr>
                <w:ilvl w:val="0"/>
                <w:numId w:val="14"/>
              </w:numPr>
              <w:adjustRightInd w:val="0"/>
              <w:spacing w:after="160"/>
              <w:ind w:left="428"/>
              <w:contextualSpacing/>
              <w:jc w:val="both"/>
              <w:rPr>
                <w:rFonts w:ascii="Calibri" w:hAnsi="Calibri" w:cs="Calibri"/>
                <w:noProof/>
                <w:szCs w:val="24"/>
              </w:rPr>
            </w:pPr>
            <w:r w:rsidRPr="00E34E23">
              <w:rPr>
                <w:rFonts w:ascii="Calibri" w:hAnsi="Calibri" w:cs="Calibri"/>
                <w:noProof/>
                <w:szCs w:val="24"/>
              </w:rPr>
              <w:t xml:space="preserve">Mishra, S., Panda, S., Akcil, A., &amp; Dembele, S. (2022). Biotechnological Avenues in Mineral Processing: Fundamentals, Applications and Advances in Bioleaching and Bio-beneficiation. </w:t>
            </w:r>
            <w:r w:rsidRPr="00E34E23">
              <w:rPr>
                <w:rFonts w:ascii="Calibri" w:hAnsi="Calibri" w:cs="Calibri"/>
                <w:i/>
                <w:iCs/>
                <w:noProof/>
                <w:szCs w:val="24"/>
              </w:rPr>
              <w:t>Mineral Processing and Extractive Metallurgy Review</w:t>
            </w:r>
            <w:r w:rsidRPr="00E34E23">
              <w:rPr>
                <w:rFonts w:ascii="Calibri" w:hAnsi="Calibri" w:cs="Calibri"/>
                <w:noProof/>
                <w:szCs w:val="24"/>
              </w:rPr>
              <w:t>.</w:t>
            </w:r>
          </w:p>
          <w:p w:rsidR="00E34E23" w:rsidRPr="00E34E23" w:rsidRDefault="00E34E23" w:rsidP="00E34E23">
            <w:pPr>
              <w:pStyle w:val="ListeParagraf"/>
              <w:numPr>
                <w:ilvl w:val="0"/>
                <w:numId w:val="14"/>
              </w:numPr>
              <w:adjustRightInd w:val="0"/>
              <w:spacing w:after="160"/>
              <w:ind w:left="428"/>
              <w:contextualSpacing/>
              <w:jc w:val="both"/>
              <w:rPr>
                <w:rFonts w:ascii="Calibri" w:hAnsi="Calibri" w:cs="Calibri"/>
                <w:noProof/>
                <w:szCs w:val="24"/>
              </w:rPr>
            </w:pPr>
            <w:r w:rsidRPr="00E34E23">
              <w:rPr>
                <w:rFonts w:ascii="Calibri" w:hAnsi="Calibri" w:cs="Calibri"/>
                <w:noProof/>
                <w:szCs w:val="24"/>
              </w:rPr>
              <w:t xml:space="preserve">Rychkov, V., Kirillov, E., Kirillov, S., Bunkov, G., Botalov, M., Semenishchev, V., Smyshlyaev, D., Malyshev, A., Taukin, A., &amp; Akcil, A. (2022). Rare Earth Element Preconcentration from Various Primary and Secondary Sources by Polymeric Ion Exchange Resins. </w:t>
            </w:r>
            <w:r w:rsidRPr="00E34E23">
              <w:rPr>
                <w:rFonts w:ascii="Calibri" w:hAnsi="Calibri" w:cs="Calibri"/>
                <w:i/>
                <w:iCs/>
                <w:noProof/>
                <w:szCs w:val="24"/>
              </w:rPr>
              <w:t>Separation and Purification Reviews</w:t>
            </w:r>
            <w:r w:rsidRPr="00E34E23">
              <w:rPr>
                <w:rFonts w:ascii="Calibri" w:hAnsi="Calibri" w:cs="Calibri"/>
                <w:noProof/>
                <w:szCs w:val="24"/>
              </w:rPr>
              <w:t xml:space="preserve">, </w:t>
            </w:r>
            <w:r w:rsidRPr="00E34E23">
              <w:rPr>
                <w:rFonts w:ascii="Calibri" w:hAnsi="Calibri" w:cs="Calibri"/>
                <w:i/>
                <w:iCs/>
                <w:noProof/>
                <w:szCs w:val="24"/>
              </w:rPr>
              <w:t>51</w:t>
            </w:r>
            <w:r w:rsidRPr="00E34E23">
              <w:rPr>
                <w:rFonts w:ascii="Calibri" w:hAnsi="Calibri" w:cs="Calibri"/>
                <w:noProof/>
                <w:szCs w:val="24"/>
              </w:rPr>
              <w:t>(4), 468–483.</w:t>
            </w:r>
          </w:p>
          <w:p w:rsidR="00E34E23" w:rsidRPr="00E34E23" w:rsidRDefault="00E34E23" w:rsidP="00E34E23">
            <w:pPr>
              <w:pStyle w:val="ListeParagraf"/>
              <w:numPr>
                <w:ilvl w:val="0"/>
                <w:numId w:val="14"/>
              </w:numPr>
              <w:adjustRightInd w:val="0"/>
              <w:spacing w:after="160"/>
              <w:ind w:left="428"/>
              <w:contextualSpacing/>
              <w:jc w:val="both"/>
              <w:rPr>
                <w:rFonts w:ascii="Calibri" w:hAnsi="Calibri" w:cs="Calibri"/>
                <w:noProof/>
                <w:szCs w:val="24"/>
              </w:rPr>
            </w:pPr>
            <w:r w:rsidRPr="00E34E23">
              <w:rPr>
                <w:rFonts w:ascii="Calibri" w:hAnsi="Calibri" w:cs="Calibri"/>
                <w:noProof/>
                <w:szCs w:val="24"/>
              </w:rPr>
              <w:t xml:space="preserve">Sakcali, A., &amp; Yavuz, H. (2022). Prediction of the longitudinal ground pressure-acting roof of the shield during single-shield TBM excavation in weak rock masses. </w:t>
            </w:r>
            <w:r w:rsidRPr="00E34E23">
              <w:rPr>
                <w:rFonts w:ascii="Calibri" w:hAnsi="Calibri" w:cs="Calibri"/>
                <w:i/>
                <w:iCs/>
                <w:noProof/>
                <w:szCs w:val="24"/>
              </w:rPr>
              <w:t>Bulletin of Engineering Geology and the Environment</w:t>
            </w:r>
            <w:r w:rsidRPr="00E34E23">
              <w:rPr>
                <w:rFonts w:ascii="Calibri" w:hAnsi="Calibri" w:cs="Calibri"/>
                <w:noProof/>
                <w:szCs w:val="24"/>
              </w:rPr>
              <w:t xml:space="preserve">, </w:t>
            </w:r>
            <w:r w:rsidRPr="00E34E23">
              <w:rPr>
                <w:rFonts w:ascii="Calibri" w:hAnsi="Calibri" w:cs="Calibri"/>
                <w:i/>
                <w:iCs/>
                <w:noProof/>
                <w:szCs w:val="24"/>
              </w:rPr>
              <w:t>81</w:t>
            </w:r>
            <w:r w:rsidRPr="00E34E23">
              <w:rPr>
                <w:rFonts w:ascii="Calibri" w:hAnsi="Calibri" w:cs="Calibri"/>
                <w:noProof/>
                <w:szCs w:val="24"/>
              </w:rPr>
              <w:t>(11).</w:t>
            </w:r>
          </w:p>
          <w:p w:rsidR="00E34E23" w:rsidRPr="00E34E23" w:rsidRDefault="00E34E23" w:rsidP="00E34E23">
            <w:pPr>
              <w:pStyle w:val="ListeParagraf"/>
              <w:numPr>
                <w:ilvl w:val="0"/>
                <w:numId w:val="14"/>
              </w:numPr>
              <w:adjustRightInd w:val="0"/>
              <w:spacing w:after="160"/>
              <w:ind w:left="428"/>
              <w:contextualSpacing/>
              <w:jc w:val="both"/>
              <w:rPr>
                <w:rFonts w:ascii="Calibri" w:hAnsi="Calibri" w:cs="Calibri"/>
                <w:noProof/>
              </w:rPr>
            </w:pPr>
            <w:r w:rsidRPr="00E34E23">
              <w:rPr>
                <w:rFonts w:ascii="Calibri" w:hAnsi="Calibri" w:cs="Calibri"/>
                <w:noProof/>
                <w:szCs w:val="24"/>
              </w:rPr>
              <w:t xml:space="preserve">Swain, B., Akcil, A., &amp; Lee, J.-C. (2022). Red mud valorization an industrial waste circular economy challenge; review over processes and their chemistry. </w:t>
            </w:r>
            <w:r w:rsidRPr="00E34E23">
              <w:rPr>
                <w:rFonts w:ascii="Calibri" w:hAnsi="Calibri" w:cs="Calibri"/>
                <w:i/>
                <w:iCs/>
                <w:noProof/>
                <w:szCs w:val="24"/>
              </w:rPr>
              <w:t>Critical Reviews in Environmental Science and Technology</w:t>
            </w:r>
            <w:r w:rsidRPr="00E34E23">
              <w:rPr>
                <w:rFonts w:ascii="Calibri" w:hAnsi="Calibri" w:cs="Calibri"/>
                <w:noProof/>
                <w:szCs w:val="24"/>
              </w:rPr>
              <w:t xml:space="preserve">, </w:t>
            </w:r>
            <w:r w:rsidRPr="00E34E23">
              <w:rPr>
                <w:rFonts w:ascii="Calibri" w:hAnsi="Calibri" w:cs="Calibri"/>
                <w:i/>
                <w:iCs/>
                <w:noProof/>
                <w:szCs w:val="24"/>
              </w:rPr>
              <w:t>52</w:t>
            </w:r>
            <w:r w:rsidRPr="00E34E23">
              <w:rPr>
                <w:rFonts w:ascii="Calibri" w:hAnsi="Calibri" w:cs="Calibri"/>
                <w:noProof/>
                <w:szCs w:val="24"/>
              </w:rPr>
              <w:t>(4), 520–570.</w:t>
            </w:r>
          </w:p>
          <w:p w:rsidR="003913A6" w:rsidRPr="00591C21" w:rsidRDefault="00E34E23" w:rsidP="00E34E23">
            <w:pPr>
              <w:pStyle w:val="TableParagraph"/>
              <w:ind w:left="0"/>
              <w:rPr>
                <w:rFonts w:ascii="Times New Roman" w:hAnsi="Times New Roman" w:cs="Times New Roman"/>
              </w:rPr>
            </w:pPr>
            <w:r w:rsidRPr="00E34E23">
              <w:fldChar w:fldCharType="end"/>
            </w:r>
          </w:p>
        </w:tc>
      </w:tr>
      <w:tr w:rsidR="003913A6" w:rsidRPr="00591C21">
        <w:trPr>
          <w:trHeight w:val="806"/>
        </w:trPr>
        <w:tc>
          <w:tcPr>
            <w:tcW w:w="3680" w:type="dxa"/>
            <w:gridSpan w:val="2"/>
            <w:tcBorders>
              <w:top w:val="single" w:sz="6" w:space="0" w:color="000000"/>
              <w:bottom w:val="single" w:sz="6" w:space="0" w:color="000000"/>
              <w:right w:val="single" w:sz="6" w:space="0" w:color="000000"/>
            </w:tcBorders>
          </w:tcPr>
          <w:p w:rsidR="003913A6" w:rsidRPr="00591C21" w:rsidRDefault="00D91918">
            <w:pPr>
              <w:pStyle w:val="TableParagraph"/>
              <w:ind w:right="70"/>
              <w:rPr>
                <w:rFonts w:ascii="Times New Roman" w:hAnsi="Times New Roman" w:cs="Times New Roman"/>
              </w:rPr>
            </w:pPr>
            <w:r w:rsidRPr="00591C21">
              <w:rPr>
                <w:rFonts w:ascii="Times New Roman" w:hAnsi="Times New Roman" w:cs="Times New Roman"/>
              </w:rPr>
              <w:lastRenderedPageBreak/>
              <w:t>İNDEKSLERDE YER ALAN SÜLEYMAN DEMİREL ÜNİVERSİTESİ ADRESLİ YAYIN</w:t>
            </w:r>
          </w:p>
          <w:p w:rsidR="003913A6" w:rsidRPr="00591C21" w:rsidRDefault="00D91918">
            <w:pPr>
              <w:pStyle w:val="TableParagraph"/>
              <w:spacing w:line="255" w:lineRule="exact"/>
              <w:rPr>
                <w:rFonts w:ascii="Times New Roman" w:hAnsi="Times New Roman" w:cs="Times New Roman"/>
              </w:rPr>
            </w:pPr>
            <w:r w:rsidRPr="00591C21">
              <w:rPr>
                <w:rFonts w:ascii="Times New Roman" w:hAnsi="Times New Roman" w:cs="Times New Roman"/>
              </w:rPr>
              <w:t>SAYISI</w:t>
            </w:r>
          </w:p>
        </w:tc>
        <w:tc>
          <w:tcPr>
            <w:tcW w:w="6248" w:type="dxa"/>
            <w:gridSpan w:val="2"/>
            <w:tcBorders>
              <w:top w:val="single" w:sz="6" w:space="0" w:color="000000"/>
              <w:left w:val="single" w:sz="6" w:space="0" w:color="000000"/>
              <w:bottom w:val="single" w:sz="6" w:space="0" w:color="000000"/>
            </w:tcBorders>
          </w:tcPr>
          <w:p w:rsidR="003913A6" w:rsidRDefault="00690531">
            <w:pPr>
              <w:pStyle w:val="TableParagraph"/>
              <w:ind w:left="0"/>
              <w:rPr>
                <w:rFonts w:ascii="Times New Roman" w:hAnsi="Times New Roman" w:cs="Times New Roman"/>
              </w:rPr>
            </w:pPr>
            <w:r>
              <w:rPr>
                <w:rFonts w:ascii="Times New Roman" w:hAnsi="Times New Roman" w:cs="Times New Roman"/>
              </w:rPr>
              <w:t xml:space="preserve">Toplam </w:t>
            </w:r>
            <w:r w:rsidR="00E34E23">
              <w:rPr>
                <w:rFonts w:ascii="Times New Roman" w:hAnsi="Times New Roman" w:cs="Times New Roman"/>
              </w:rPr>
              <w:t>1</w:t>
            </w:r>
            <w:r w:rsidR="007C0BD9">
              <w:rPr>
                <w:rFonts w:ascii="Times New Roman" w:hAnsi="Times New Roman" w:cs="Times New Roman"/>
              </w:rPr>
              <w:t>4</w:t>
            </w:r>
            <w:r w:rsidR="00E863A0">
              <w:rPr>
                <w:rFonts w:ascii="Times New Roman" w:hAnsi="Times New Roman" w:cs="Times New Roman"/>
              </w:rPr>
              <w:t xml:space="preserve"> </w:t>
            </w:r>
            <w:r w:rsidR="003B5D7F" w:rsidRPr="00591C21">
              <w:rPr>
                <w:rFonts w:ascii="Times New Roman" w:hAnsi="Times New Roman" w:cs="Times New Roman"/>
              </w:rPr>
              <w:t>adet yayın</w:t>
            </w:r>
          </w:p>
          <w:p w:rsidR="00690531" w:rsidRPr="00591C21" w:rsidRDefault="00690531">
            <w:pPr>
              <w:pStyle w:val="TableParagraph"/>
              <w:ind w:left="0"/>
              <w:rPr>
                <w:rFonts w:ascii="Times New Roman" w:hAnsi="Times New Roman" w:cs="Times New Roman"/>
              </w:rPr>
            </w:pPr>
          </w:p>
        </w:tc>
      </w:tr>
      <w:tr w:rsidR="003913A6" w:rsidRPr="00591C21">
        <w:trPr>
          <w:trHeight w:val="286"/>
        </w:trPr>
        <w:tc>
          <w:tcPr>
            <w:tcW w:w="3680" w:type="dxa"/>
            <w:gridSpan w:val="2"/>
            <w:tcBorders>
              <w:top w:val="single" w:sz="6" w:space="0" w:color="000000"/>
              <w:right w:val="single" w:sz="6" w:space="0" w:color="000000"/>
            </w:tcBorders>
          </w:tcPr>
          <w:p w:rsidR="00E34E23" w:rsidRDefault="00E34E23">
            <w:pPr>
              <w:pStyle w:val="TableParagraph"/>
              <w:spacing w:line="262" w:lineRule="exact"/>
              <w:rPr>
                <w:rFonts w:ascii="Times New Roman" w:hAnsi="Times New Roman" w:cs="Times New Roman"/>
              </w:rPr>
            </w:pPr>
          </w:p>
          <w:p w:rsidR="003913A6" w:rsidRPr="00591C21" w:rsidRDefault="00D91918">
            <w:pPr>
              <w:pStyle w:val="TableParagraph"/>
              <w:spacing w:line="262" w:lineRule="exact"/>
              <w:rPr>
                <w:rFonts w:ascii="Times New Roman" w:hAnsi="Times New Roman" w:cs="Times New Roman"/>
              </w:rPr>
            </w:pPr>
            <w:r w:rsidRPr="00591C21">
              <w:rPr>
                <w:rFonts w:ascii="Times New Roman" w:hAnsi="Times New Roman" w:cs="Times New Roman"/>
              </w:rPr>
              <w:t>ALINAN ÖDÜLLER</w:t>
            </w:r>
          </w:p>
        </w:tc>
        <w:tc>
          <w:tcPr>
            <w:tcW w:w="6248" w:type="dxa"/>
            <w:gridSpan w:val="2"/>
            <w:tcBorders>
              <w:top w:val="single" w:sz="6" w:space="0" w:color="000000"/>
              <w:left w:val="single" w:sz="6" w:space="0" w:color="000000"/>
            </w:tcBorders>
          </w:tcPr>
          <w:p w:rsidR="00E34E23" w:rsidRDefault="00E34E23" w:rsidP="00E34E23">
            <w:pPr>
              <w:pStyle w:val="TableParagraph"/>
              <w:ind w:left="0"/>
              <w:rPr>
                <w:rFonts w:ascii="Times New Roman" w:hAnsi="Times New Roman" w:cs="Times New Roman"/>
              </w:rPr>
            </w:pPr>
          </w:p>
          <w:p w:rsidR="00E34E23" w:rsidRPr="00E34E23" w:rsidRDefault="00E34E23" w:rsidP="00E34E23">
            <w:pPr>
              <w:pStyle w:val="TableParagraph"/>
              <w:ind w:left="0"/>
              <w:rPr>
                <w:rFonts w:ascii="Times New Roman" w:hAnsi="Times New Roman" w:cs="Times New Roman"/>
              </w:rPr>
            </w:pPr>
            <w:r w:rsidRPr="00E34E23">
              <w:rPr>
                <w:rFonts w:ascii="Times New Roman" w:hAnsi="Times New Roman" w:cs="Times New Roman"/>
              </w:rPr>
              <w:t>2021 yılı en yüksek atıf sayısı nedeniyle Prof. Dr. Ata Akçıl (Fen bilimleri kategorisi) 2022 yılında SDÜ Rektörlüğü tarafından verildi.</w:t>
            </w:r>
          </w:p>
          <w:p w:rsidR="00E34E23" w:rsidRPr="00E34E23" w:rsidRDefault="00E34E23" w:rsidP="00E34E23">
            <w:pPr>
              <w:pStyle w:val="TableParagraph"/>
              <w:ind w:left="0"/>
              <w:rPr>
                <w:rFonts w:ascii="Times New Roman" w:hAnsi="Times New Roman" w:cs="Times New Roman"/>
                <w:color w:val="FF0000"/>
              </w:rPr>
            </w:pPr>
          </w:p>
          <w:p w:rsidR="00E34E23" w:rsidRPr="00E863A0" w:rsidRDefault="00E34E23" w:rsidP="00E34E23">
            <w:pPr>
              <w:pStyle w:val="TableParagraph"/>
              <w:ind w:left="0"/>
              <w:jc w:val="both"/>
              <w:rPr>
                <w:rFonts w:ascii="Times New Roman" w:hAnsi="Times New Roman" w:cs="Times New Roman"/>
              </w:rPr>
            </w:pPr>
            <w:proofErr w:type="spellStart"/>
            <w:r w:rsidRPr="00E34E23">
              <w:rPr>
                <w:rFonts w:ascii="Times New Roman" w:hAnsi="Times New Roman" w:cs="Times New Roman"/>
              </w:rPr>
              <w:t>Honour</w:t>
            </w:r>
            <w:proofErr w:type="spellEnd"/>
            <w:r w:rsidRPr="00E34E23">
              <w:rPr>
                <w:rFonts w:ascii="Times New Roman" w:hAnsi="Times New Roman" w:cs="Times New Roman"/>
              </w:rPr>
              <w:t xml:space="preserve"> in </w:t>
            </w:r>
            <w:proofErr w:type="spellStart"/>
            <w:r w:rsidRPr="00E34E23">
              <w:rPr>
                <w:rFonts w:ascii="Times New Roman" w:hAnsi="Times New Roman" w:cs="Times New Roman"/>
              </w:rPr>
              <w:t>the</w:t>
            </w:r>
            <w:proofErr w:type="spellEnd"/>
            <w:r w:rsidRPr="00E34E23">
              <w:rPr>
                <w:rFonts w:ascii="Times New Roman" w:hAnsi="Times New Roman" w:cs="Times New Roman"/>
              </w:rPr>
              <w:t xml:space="preserve"> Stanford </w:t>
            </w:r>
            <w:proofErr w:type="spellStart"/>
            <w:r w:rsidRPr="00E34E23">
              <w:rPr>
                <w:rFonts w:ascii="Times New Roman" w:hAnsi="Times New Roman" w:cs="Times New Roman"/>
              </w:rPr>
              <w:t>University’s</w:t>
            </w:r>
            <w:proofErr w:type="spellEnd"/>
            <w:r w:rsidRPr="00E34E23">
              <w:rPr>
                <w:rFonts w:ascii="Times New Roman" w:hAnsi="Times New Roman" w:cs="Times New Roman"/>
              </w:rPr>
              <w:t xml:space="preserve"> Global </w:t>
            </w:r>
            <w:proofErr w:type="spellStart"/>
            <w:r w:rsidRPr="00E34E23">
              <w:rPr>
                <w:rFonts w:ascii="Times New Roman" w:hAnsi="Times New Roman" w:cs="Times New Roman"/>
              </w:rPr>
              <w:t>List</w:t>
            </w:r>
            <w:proofErr w:type="spellEnd"/>
            <w:r w:rsidRPr="00E34E23">
              <w:rPr>
                <w:rFonts w:ascii="Times New Roman" w:hAnsi="Times New Roman" w:cs="Times New Roman"/>
              </w:rPr>
              <w:t xml:space="preserve"> 2022, First </w:t>
            </w:r>
            <w:proofErr w:type="spellStart"/>
            <w:r w:rsidRPr="00E34E23">
              <w:rPr>
                <w:rFonts w:ascii="Times New Roman" w:hAnsi="Times New Roman" w:cs="Times New Roman"/>
              </w:rPr>
              <w:t>Scientist</w:t>
            </w:r>
            <w:proofErr w:type="spellEnd"/>
            <w:r w:rsidRPr="00E34E23">
              <w:rPr>
                <w:rFonts w:ascii="Times New Roman" w:hAnsi="Times New Roman" w:cs="Times New Roman"/>
              </w:rPr>
              <w:t xml:space="preserve"> in </w:t>
            </w:r>
            <w:proofErr w:type="spellStart"/>
            <w:r w:rsidRPr="00E34E23">
              <w:rPr>
                <w:rFonts w:ascii="Times New Roman" w:hAnsi="Times New Roman" w:cs="Times New Roman"/>
              </w:rPr>
              <w:t>Turkey</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and</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another</w:t>
            </w:r>
            <w:proofErr w:type="spellEnd"/>
            <w:r w:rsidRPr="00E34E23">
              <w:rPr>
                <w:rFonts w:ascii="Times New Roman" w:hAnsi="Times New Roman" w:cs="Times New Roman"/>
              </w:rPr>
              <w:t xml:space="preserve"> 5 </w:t>
            </w:r>
            <w:proofErr w:type="spellStart"/>
            <w:r w:rsidRPr="00E34E23">
              <w:rPr>
                <w:rFonts w:ascii="Times New Roman" w:hAnsi="Times New Roman" w:cs="Times New Roman"/>
              </w:rPr>
              <w:t>Scientist</w:t>
            </w:r>
            <w:proofErr w:type="spellEnd"/>
            <w:r w:rsidRPr="00E34E23">
              <w:rPr>
                <w:rFonts w:ascii="Times New Roman" w:hAnsi="Times New Roman" w:cs="Times New Roman"/>
              </w:rPr>
              <w:t xml:space="preserve"> at </w:t>
            </w:r>
            <w:proofErr w:type="spellStart"/>
            <w:r w:rsidRPr="00E34E23">
              <w:rPr>
                <w:rFonts w:ascii="Times New Roman" w:hAnsi="Times New Roman" w:cs="Times New Roman"/>
              </w:rPr>
              <w:t>the</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world</w:t>
            </w:r>
            <w:proofErr w:type="spellEnd"/>
            <w:r w:rsidRPr="00E34E23">
              <w:rPr>
                <w:rFonts w:ascii="Times New Roman" w:hAnsi="Times New Roman" w:cs="Times New Roman"/>
              </w:rPr>
              <w:t xml:space="preserve"> (2021) </w:t>
            </w:r>
            <w:proofErr w:type="spellStart"/>
            <w:r w:rsidRPr="00E34E23">
              <w:rPr>
                <w:rFonts w:ascii="Times New Roman" w:hAnsi="Times New Roman" w:cs="Times New Roman"/>
              </w:rPr>
              <w:t>within</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the</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discipline</w:t>
            </w:r>
            <w:proofErr w:type="spellEnd"/>
            <w:r w:rsidRPr="00E34E23">
              <w:rPr>
                <w:rFonts w:ascii="Times New Roman" w:hAnsi="Times New Roman" w:cs="Times New Roman"/>
              </w:rPr>
              <w:t xml:space="preserve"> of </w:t>
            </w:r>
            <w:proofErr w:type="spellStart"/>
            <w:r w:rsidRPr="00E34E23">
              <w:rPr>
                <w:rFonts w:ascii="Times New Roman" w:hAnsi="Times New Roman" w:cs="Times New Roman"/>
              </w:rPr>
              <w:t>Mining</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and</w:t>
            </w:r>
            <w:proofErr w:type="spellEnd"/>
            <w:r w:rsidRPr="00E34E23">
              <w:rPr>
                <w:rFonts w:ascii="Times New Roman" w:hAnsi="Times New Roman" w:cs="Times New Roman"/>
              </w:rPr>
              <w:t xml:space="preserve"> </w:t>
            </w:r>
            <w:proofErr w:type="spellStart"/>
            <w:r w:rsidRPr="00E34E23">
              <w:rPr>
                <w:rFonts w:ascii="Times New Roman" w:hAnsi="Times New Roman" w:cs="Times New Roman"/>
              </w:rPr>
              <w:t>Metallurgy</w:t>
            </w:r>
            <w:proofErr w:type="spellEnd"/>
            <w:r w:rsidRPr="00E34E23">
              <w:rPr>
                <w:rFonts w:ascii="Times New Roman" w:hAnsi="Times New Roman" w:cs="Times New Roman"/>
              </w:rPr>
              <w:t xml:space="preserve">. Stanford </w:t>
            </w:r>
            <w:proofErr w:type="spellStart"/>
            <w:r w:rsidRPr="00E34E23">
              <w:rPr>
                <w:rFonts w:ascii="Times New Roman" w:hAnsi="Times New Roman" w:cs="Times New Roman"/>
              </w:rPr>
              <w:t>University</w:t>
            </w:r>
            <w:proofErr w:type="spellEnd"/>
            <w:r w:rsidRPr="00E34E23">
              <w:rPr>
                <w:rFonts w:ascii="Times New Roman" w:hAnsi="Times New Roman" w:cs="Times New Roman"/>
              </w:rPr>
              <w:t>, 2021-2022.</w:t>
            </w:r>
          </w:p>
          <w:p w:rsidR="00B41305" w:rsidRPr="00591C21" w:rsidRDefault="00B41305">
            <w:pPr>
              <w:pStyle w:val="TableParagraph"/>
              <w:ind w:left="0"/>
              <w:rPr>
                <w:rFonts w:ascii="Times New Roman" w:hAnsi="Times New Roman" w:cs="Times New Roman"/>
                <w:sz w:val="20"/>
              </w:rPr>
            </w:pPr>
          </w:p>
        </w:tc>
      </w:tr>
    </w:tbl>
    <w:p w:rsidR="003913A6" w:rsidRPr="00591C21" w:rsidRDefault="003913A6">
      <w:pPr>
        <w:rPr>
          <w:rFonts w:ascii="Times New Roman" w:hAnsi="Times New Roman" w:cs="Times New Roman"/>
          <w:sz w:val="2"/>
          <w:szCs w:val="2"/>
        </w:rPr>
      </w:pPr>
    </w:p>
    <w:p w:rsidR="008A70C4" w:rsidRPr="00591C21" w:rsidRDefault="008A70C4">
      <w:pPr>
        <w:rPr>
          <w:rFonts w:ascii="Times New Roman" w:hAnsi="Times New Roman" w:cs="Times New Roman"/>
          <w:sz w:val="2"/>
          <w:szCs w:val="2"/>
        </w:rPr>
      </w:pPr>
    </w:p>
    <w:p w:rsidR="008A70C4" w:rsidRPr="00591C21" w:rsidRDefault="008A70C4" w:rsidP="008A70C4">
      <w:pPr>
        <w:rPr>
          <w:rFonts w:ascii="Times New Roman" w:hAnsi="Times New Roman" w:cs="Times New Roman"/>
          <w:sz w:val="2"/>
          <w:szCs w:val="2"/>
        </w:rPr>
      </w:pPr>
    </w:p>
    <w:p w:rsidR="008A70C4" w:rsidRPr="00591C21" w:rsidRDefault="008A70C4" w:rsidP="008A70C4">
      <w:pPr>
        <w:rPr>
          <w:rFonts w:ascii="Times New Roman" w:hAnsi="Times New Roman" w:cs="Times New Roman"/>
          <w:sz w:val="2"/>
          <w:szCs w:val="2"/>
        </w:rPr>
      </w:pPr>
    </w:p>
    <w:p w:rsidR="008A70C4" w:rsidRPr="00591C21" w:rsidRDefault="008A70C4" w:rsidP="008A70C4">
      <w:pPr>
        <w:rPr>
          <w:rFonts w:ascii="Times New Roman" w:hAnsi="Times New Roman" w:cs="Times New Roman"/>
          <w:sz w:val="2"/>
          <w:szCs w:val="2"/>
        </w:rPr>
      </w:pPr>
    </w:p>
    <w:p w:rsidR="008A70C4" w:rsidRPr="00591C21" w:rsidRDefault="008A70C4" w:rsidP="008A70C4">
      <w:pPr>
        <w:rPr>
          <w:rFonts w:ascii="Times New Roman" w:hAnsi="Times New Roman" w:cs="Times New Roman"/>
          <w:sz w:val="2"/>
          <w:szCs w:val="2"/>
        </w:rPr>
      </w:pPr>
    </w:p>
    <w:p w:rsidR="008A70C4" w:rsidRPr="00591C21" w:rsidRDefault="008A70C4" w:rsidP="008A70C4">
      <w:pPr>
        <w:rPr>
          <w:rFonts w:ascii="Times New Roman" w:hAnsi="Times New Roman" w:cs="Times New Roman"/>
          <w:sz w:val="2"/>
          <w:szCs w:val="2"/>
        </w:rPr>
      </w:pPr>
    </w:p>
    <w:p w:rsidR="008A70C4" w:rsidRPr="00591C21" w:rsidRDefault="008A70C4" w:rsidP="008A70C4">
      <w:pPr>
        <w:rPr>
          <w:rFonts w:ascii="Times New Roman" w:hAnsi="Times New Roman" w:cs="Times New Roman"/>
          <w:sz w:val="2"/>
          <w:szCs w:val="2"/>
        </w:rPr>
      </w:pPr>
    </w:p>
    <w:p w:rsidR="008A70C4" w:rsidRPr="00591C21" w:rsidRDefault="008A70C4" w:rsidP="008A70C4">
      <w:pPr>
        <w:rPr>
          <w:rFonts w:ascii="Times New Roman" w:hAnsi="Times New Roman" w:cs="Times New Roman"/>
          <w:sz w:val="2"/>
          <w:szCs w:val="2"/>
        </w:rPr>
      </w:pPr>
    </w:p>
    <w:p w:rsidR="008A70C4" w:rsidRPr="00591C21" w:rsidRDefault="008A70C4" w:rsidP="008A70C4">
      <w:pPr>
        <w:rPr>
          <w:rFonts w:ascii="Times New Roman" w:hAnsi="Times New Roman" w:cs="Times New Roman"/>
          <w:sz w:val="2"/>
          <w:szCs w:val="2"/>
        </w:rPr>
      </w:pPr>
    </w:p>
    <w:p w:rsidR="008A70C4" w:rsidRPr="00591C21" w:rsidRDefault="008A70C4" w:rsidP="008A70C4">
      <w:pPr>
        <w:rPr>
          <w:rFonts w:ascii="Times New Roman" w:hAnsi="Times New Roman" w:cs="Times New Roman"/>
          <w:sz w:val="2"/>
          <w:szCs w:val="2"/>
        </w:rPr>
      </w:pPr>
    </w:p>
    <w:p w:rsidR="008A70C4" w:rsidRPr="00591C21" w:rsidRDefault="008A70C4" w:rsidP="008A70C4">
      <w:pPr>
        <w:rPr>
          <w:rFonts w:ascii="Times New Roman" w:hAnsi="Times New Roman" w:cs="Times New Roman"/>
          <w:sz w:val="2"/>
          <w:szCs w:val="2"/>
        </w:rPr>
      </w:pPr>
    </w:p>
    <w:p w:rsidR="008A70C4" w:rsidRPr="00591C21" w:rsidRDefault="008A70C4" w:rsidP="008A70C4">
      <w:pPr>
        <w:rPr>
          <w:rFonts w:ascii="Times New Roman" w:hAnsi="Times New Roman" w:cs="Times New Roman"/>
          <w:sz w:val="2"/>
          <w:szCs w:val="2"/>
        </w:rPr>
      </w:pPr>
    </w:p>
    <w:p w:rsidR="008A70C4" w:rsidRPr="00591C21" w:rsidRDefault="008A70C4" w:rsidP="008A70C4">
      <w:pPr>
        <w:rPr>
          <w:rFonts w:ascii="Times New Roman" w:hAnsi="Times New Roman" w:cs="Times New Roman"/>
          <w:sz w:val="2"/>
          <w:szCs w:val="2"/>
        </w:rPr>
      </w:pPr>
    </w:p>
    <w:p w:rsidR="008A70C4" w:rsidRPr="00591C21" w:rsidRDefault="008A70C4" w:rsidP="008A70C4">
      <w:pPr>
        <w:rPr>
          <w:rFonts w:ascii="Times New Roman" w:hAnsi="Times New Roman" w:cs="Times New Roman"/>
          <w:sz w:val="2"/>
          <w:szCs w:val="2"/>
        </w:rPr>
      </w:pPr>
    </w:p>
    <w:p w:rsidR="008A70C4" w:rsidRPr="00591C21" w:rsidRDefault="008A70C4" w:rsidP="008A70C4">
      <w:pPr>
        <w:rPr>
          <w:rFonts w:ascii="Times New Roman" w:hAnsi="Times New Roman" w:cs="Times New Roman"/>
          <w:sz w:val="2"/>
          <w:szCs w:val="2"/>
        </w:rPr>
      </w:pPr>
    </w:p>
    <w:p w:rsidR="008A70C4" w:rsidRPr="00591C21" w:rsidRDefault="008A70C4" w:rsidP="008A70C4">
      <w:pPr>
        <w:rPr>
          <w:rFonts w:ascii="Times New Roman" w:hAnsi="Times New Roman" w:cs="Times New Roman"/>
          <w:sz w:val="2"/>
          <w:szCs w:val="2"/>
        </w:rPr>
      </w:pPr>
    </w:p>
    <w:p w:rsidR="008A70C4" w:rsidRPr="00591C21" w:rsidRDefault="008A70C4" w:rsidP="008A70C4">
      <w:pPr>
        <w:rPr>
          <w:rFonts w:ascii="Times New Roman" w:hAnsi="Times New Roman" w:cs="Times New Roman"/>
          <w:sz w:val="2"/>
          <w:szCs w:val="2"/>
        </w:rPr>
      </w:pPr>
    </w:p>
    <w:p w:rsidR="008A70C4" w:rsidRPr="00591C21" w:rsidRDefault="008A70C4" w:rsidP="008A70C4">
      <w:pPr>
        <w:rPr>
          <w:rFonts w:ascii="Times New Roman" w:hAnsi="Times New Roman" w:cs="Times New Roman"/>
          <w:sz w:val="2"/>
          <w:szCs w:val="2"/>
        </w:rPr>
      </w:pPr>
    </w:p>
    <w:p w:rsidR="008A70C4" w:rsidRPr="00591C21" w:rsidRDefault="008A70C4" w:rsidP="008A70C4">
      <w:pPr>
        <w:rPr>
          <w:rFonts w:ascii="Times New Roman" w:hAnsi="Times New Roman" w:cs="Times New Roman"/>
          <w:sz w:val="2"/>
          <w:szCs w:val="2"/>
        </w:rPr>
      </w:pPr>
    </w:p>
    <w:p w:rsidR="008A70C4" w:rsidRPr="00591C21" w:rsidRDefault="008A70C4" w:rsidP="008A70C4">
      <w:pPr>
        <w:rPr>
          <w:rFonts w:ascii="Times New Roman" w:hAnsi="Times New Roman" w:cs="Times New Roman"/>
          <w:sz w:val="2"/>
          <w:szCs w:val="2"/>
        </w:rPr>
      </w:pPr>
    </w:p>
    <w:p w:rsidR="008A70C4" w:rsidRPr="00591C21" w:rsidRDefault="008A70C4" w:rsidP="008A70C4">
      <w:pPr>
        <w:rPr>
          <w:rFonts w:ascii="Times New Roman" w:hAnsi="Times New Roman" w:cs="Times New Roman"/>
          <w:sz w:val="2"/>
          <w:szCs w:val="2"/>
        </w:rPr>
      </w:pPr>
    </w:p>
    <w:p w:rsidR="008A70C4" w:rsidRPr="00591C21" w:rsidRDefault="008A70C4" w:rsidP="008A70C4">
      <w:pPr>
        <w:rPr>
          <w:rFonts w:ascii="Times New Roman" w:hAnsi="Times New Roman" w:cs="Times New Roman"/>
          <w:sz w:val="2"/>
          <w:szCs w:val="2"/>
        </w:rPr>
      </w:pPr>
    </w:p>
    <w:p w:rsidR="008A70C4" w:rsidRPr="00591C21" w:rsidRDefault="008A70C4" w:rsidP="008A70C4">
      <w:pPr>
        <w:rPr>
          <w:rFonts w:ascii="Times New Roman" w:hAnsi="Times New Roman" w:cs="Times New Roman"/>
          <w:sz w:val="2"/>
          <w:szCs w:val="2"/>
        </w:rPr>
      </w:pPr>
    </w:p>
    <w:p w:rsidR="008A70C4" w:rsidRPr="00591C21" w:rsidRDefault="008A70C4" w:rsidP="008A70C4">
      <w:pPr>
        <w:rPr>
          <w:rFonts w:ascii="Times New Roman" w:hAnsi="Times New Roman" w:cs="Times New Roman"/>
          <w:sz w:val="2"/>
          <w:szCs w:val="2"/>
        </w:rPr>
      </w:pPr>
    </w:p>
    <w:p w:rsidR="008A70C4" w:rsidRPr="00591C21" w:rsidRDefault="008A70C4" w:rsidP="008A70C4">
      <w:pPr>
        <w:rPr>
          <w:rFonts w:ascii="Times New Roman" w:hAnsi="Times New Roman" w:cs="Times New Roman"/>
          <w:sz w:val="2"/>
          <w:szCs w:val="2"/>
        </w:rPr>
      </w:pPr>
    </w:p>
    <w:p w:rsidR="008A70C4" w:rsidRPr="00591C21" w:rsidRDefault="008A70C4" w:rsidP="008A70C4">
      <w:pPr>
        <w:rPr>
          <w:rFonts w:ascii="Times New Roman" w:hAnsi="Times New Roman" w:cs="Times New Roman"/>
          <w:sz w:val="2"/>
          <w:szCs w:val="2"/>
        </w:rPr>
      </w:pPr>
    </w:p>
    <w:p w:rsidR="008A70C4" w:rsidRPr="00591C21" w:rsidRDefault="008A70C4" w:rsidP="008A70C4">
      <w:pPr>
        <w:rPr>
          <w:rFonts w:ascii="Times New Roman" w:hAnsi="Times New Roman" w:cs="Times New Roman"/>
          <w:sz w:val="2"/>
          <w:szCs w:val="2"/>
        </w:rPr>
      </w:pPr>
    </w:p>
    <w:p w:rsidR="008A70C4" w:rsidRPr="00591C21" w:rsidRDefault="008A70C4" w:rsidP="008A70C4">
      <w:pPr>
        <w:rPr>
          <w:rFonts w:ascii="Times New Roman" w:hAnsi="Times New Roman" w:cs="Times New Roman"/>
          <w:sz w:val="2"/>
          <w:szCs w:val="2"/>
        </w:rPr>
      </w:pPr>
    </w:p>
    <w:p w:rsidR="008A70C4" w:rsidRPr="00591C21" w:rsidRDefault="008A70C4" w:rsidP="008A70C4">
      <w:pPr>
        <w:rPr>
          <w:rFonts w:ascii="Times New Roman" w:hAnsi="Times New Roman" w:cs="Times New Roman"/>
          <w:sz w:val="2"/>
          <w:szCs w:val="2"/>
        </w:rPr>
      </w:pPr>
    </w:p>
    <w:p w:rsidR="008A70C4" w:rsidRPr="00591C21" w:rsidRDefault="008A70C4" w:rsidP="008A70C4">
      <w:pPr>
        <w:rPr>
          <w:rFonts w:ascii="Times New Roman" w:hAnsi="Times New Roman" w:cs="Times New Roman"/>
          <w:sz w:val="2"/>
          <w:szCs w:val="2"/>
        </w:rPr>
      </w:pPr>
    </w:p>
    <w:p w:rsidR="008A70C4" w:rsidRPr="00591C21" w:rsidRDefault="008A70C4" w:rsidP="008A70C4">
      <w:pPr>
        <w:rPr>
          <w:rFonts w:ascii="Times New Roman" w:hAnsi="Times New Roman" w:cs="Times New Roman"/>
          <w:sz w:val="2"/>
          <w:szCs w:val="2"/>
        </w:rPr>
      </w:pPr>
    </w:p>
    <w:p w:rsidR="008A70C4" w:rsidRPr="00591C21" w:rsidRDefault="008A70C4" w:rsidP="008A70C4">
      <w:pPr>
        <w:rPr>
          <w:rFonts w:ascii="Times New Roman" w:hAnsi="Times New Roman" w:cs="Times New Roman"/>
          <w:sz w:val="2"/>
          <w:szCs w:val="2"/>
        </w:rPr>
      </w:pPr>
    </w:p>
    <w:p w:rsidR="008A70C4" w:rsidRPr="00591C21" w:rsidRDefault="008A70C4" w:rsidP="008A70C4">
      <w:pPr>
        <w:rPr>
          <w:rFonts w:ascii="Times New Roman" w:hAnsi="Times New Roman" w:cs="Times New Roman"/>
          <w:sz w:val="2"/>
          <w:szCs w:val="2"/>
        </w:rPr>
      </w:pPr>
    </w:p>
    <w:p w:rsidR="008A70C4" w:rsidRPr="00591C21" w:rsidRDefault="008A70C4" w:rsidP="008A70C4">
      <w:pPr>
        <w:rPr>
          <w:rFonts w:ascii="Times New Roman" w:hAnsi="Times New Roman" w:cs="Times New Roman"/>
          <w:sz w:val="2"/>
          <w:szCs w:val="2"/>
        </w:rPr>
      </w:pPr>
    </w:p>
    <w:p w:rsidR="008A70C4" w:rsidRPr="00591C21" w:rsidRDefault="008A70C4" w:rsidP="008A70C4">
      <w:pPr>
        <w:rPr>
          <w:rFonts w:ascii="Times New Roman" w:hAnsi="Times New Roman" w:cs="Times New Roman"/>
          <w:sz w:val="2"/>
          <w:szCs w:val="2"/>
        </w:rPr>
      </w:pPr>
    </w:p>
    <w:p w:rsidR="008A70C4" w:rsidRPr="00591C21" w:rsidRDefault="008A70C4" w:rsidP="008A70C4">
      <w:pPr>
        <w:rPr>
          <w:rFonts w:ascii="Times New Roman" w:hAnsi="Times New Roman" w:cs="Times New Roman"/>
          <w:sz w:val="2"/>
          <w:szCs w:val="2"/>
        </w:rPr>
      </w:pPr>
    </w:p>
    <w:p w:rsidR="008A70C4" w:rsidRPr="00591C21" w:rsidRDefault="008A70C4" w:rsidP="008A70C4">
      <w:pPr>
        <w:rPr>
          <w:rFonts w:ascii="Times New Roman" w:hAnsi="Times New Roman" w:cs="Times New Roman"/>
          <w:sz w:val="2"/>
          <w:szCs w:val="2"/>
        </w:rPr>
      </w:pPr>
    </w:p>
    <w:tbl>
      <w:tblPr>
        <w:tblW w:w="0" w:type="auto"/>
        <w:tblInd w:w="1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680"/>
        <w:gridCol w:w="6248"/>
      </w:tblGrid>
      <w:tr w:rsidR="008A70C4" w:rsidRPr="00591C21" w:rsidTr="009F454B">
        <w:trPr>
          <w:trHeight w:val="804"/>
        </w:trPr>
        <w:tc>
          <w:tcPr>
            <w:tcW w:w="3680" w:type="dxa"/>
            <w:tcBorders>
              <w:right w:val="single" w:sz="6" w:space="0" w:color="000000"/>
            </w:tcBorders>
          </w:tcPr>
          <w:p w:rsidR="008A70C4" w:rsidRPr="00591C21" w:rsidRDefault="008A70C4" w:rsidP="009F454B">
            <w:pPr>
              <w:pStyle w:val="TableParagraph"/>
              <w:spacing w:line="257" w:lineRule="exact"/>
              <w:rPr>
                <w:rFonts w:ascii="Times New Roman" w:hAnsi="Times New Roman" w:cs="Times New Roman"/>
              </w:rPr>
            </w:pPr>
            <w:r w:rsidRPr="00591C21">
              <w:rPr>
                <w:rFonts w:ascii="Times New Roman" w:hAnsi="Times New Roman" w:cs="Times New Roman"/>
              </w:rPr>
              <w:t>BİRİM TARAFINDAN BAŞVURULAN</w:t>
            </w:r>
          </w:p>
          <w:p w:rsidR="008A70C4" w:rsidRPr="00591C21" w:rsidRDefault="008A70C4" w:rsidP="009F454B">
            <w:pPr>
              <w:pStyle w:val="TableParagraph"/>
              <w:rPr>
                <w:rFonts w:ascii="Times New Roman" w:hAnsi="Times New Roman" w:cs="Times New Roman"/>
              </w:rPr>
            </w:pPr>
            <w:r w:rsidRPr="00591C21">
              <w:rPr>
                <w:rFonts w:ascii="Times New Roman" w:hAnsi="Times New Roman" w:cs="Times New Roman"/>
              </w:rPr>
              <w:t>PATENT / FAYDALI MODEL / MARKA</w:t>
            </w:r>
          </w:p>
          <w:p w:rsidR="008A70C4" w:rsidRPr="00591C21" w:rsidRDefault="008A70C4" w:rsidP="009F454B">
            <w:pPr>
              <w:pStyle w:val="TableParagraph"/>
              <w:spacing w:line="258" w:lineRule="exact"/>
              <w:rPr>
                <w:rFonts w:ascii="Times New Roman" w:hAnsi="Times New Roman" w:cs="Times New Roman"/>
              </w:rPr>
            </w:pPr>
            <w:r w:rsidRPr="00591C21">
              <w:rPr>
                <w:rFonts w:ascii="Times New Roman" w:hAnsi="Times New Roman" w:cs="Times New Roman"/>
              </w:rPr>
              <w:t>BAŞVURU SAYISI</w:t>
            </w:r>
          </w:p>
        </w:tc>
        <w:tc>
          <w:tcPr>
            <w:tcW w:w="6248" w:type="dxa"/>
            <w:tcBorders>
              <w:left w:val="single" w:sz="6" w:space="0" w:color="000000"/>
            </w:tcBorders>
          </w:tcPr>
          <w:p w:rsidR="00A974E9" w:rsidRPr="00591C21" w:rsidRDefault="00A974E9" w:rsidP="00A974E9">
            <w:pPr>
              <w:pStyle w:val="TableParagraph"/>
              <w:rPr>
                <w:rFonts w:ascii="Times New Roman" w:hAnsi="Times New Roman" w:cs="Times New Roman"/>
              </w:rPr>
            </w:pPr>
            <w:r w:rsidRPr="00254AFE">
              <w:rPr>
                <w:rFonts w:ascii="Times New Roman" w:hAnsi="Times New Roman" w:cs="Times New Roman"/>
              </w:rPr>
              <w:t xml:space="preserve">1 adet projelerden üretilecek patent başvurusu </w:t>
            </w:r>
            <w:r w:rsidR="00EC6090" w:rsidRPr="00254AFE">
              <w:rPr>
                <w:rFonts w:ascii="Times New Roman" w:hAnsi="Times New Roman" w:cs="Times New Roman"/>
              </w:rPr>
              <w:t>hazırlanmaktadır</w:t>
            </w:r>
            <w:r w:rsidRPr="00254AFE">
              <w:rPr>
                <w:rFonts w:ascii="Times New Roman" w:hAnsi="Times New Roman" w:cs="Times New Roman"/>
              </w:rPr>
              <w:t>.</w:t>
            </w:r>
          </w:p>
        </w:tc>
      </w:tr>
      <w:tr w:rsidR="00292219" w:rsidRPr="00591C21" w:rsidTr="009F454B">
        <w:trPr>
          <w:trHeight w:val="804"/>
        </w:trPr>
        <w:tc>
          <w:tcPr>
            <w:tcW w:w="3680" w:type="dxa"/>
            <w:tcBorders>
              <w:right w:val="single" w:sz="6" w:space="0" w:color="000000"/>
            </w:tcBorders>
          </w:tcPr>
          <w:p w:rsidR="00292219" w:rsidRPr="00591C21" w:rsidRDefault="00292219" w:rsidP="009F454B">
            <w:pPr>
              <w:pStyle w:val="TableParagraph"/>
              <w:spacing w:line="257" w:lineRule="exact"/>
              <w:rPr>
                <w:rFonts w:ascii="Times New Roman" w:hAnsi="Times New Roman" w:cs="Times New Roman"/>
              </w:rPr>
            </w:pPr>
            <w:r w:rsidRPr="00591C21">
              <w:rPr>
                <w:rFonts w:ascii="Times New Roman" w:hAnsi="Times New Roman" w:cs="Times New Roman"/>
              </w:rPr>
              <w:t>SEMPOZYUMA/KONGREYE/KONFERANSA SUNULAN BİLDİRİ SAYISI</w:t>
            </w:r>
          </w:p>
        </w:tc>
        <w:tc>
          <w:tcPr>
            <w:tcW w:w="6248" w:type="dxa"/>
            <w:tcBorders>
              <w:left w:val="single" w:sz="6" w:space="0" w:color="000000"/>
            </w:tcBorders>
          </w:tcPr>
          <w:p w:rsidR="003B5D7F" w:rsidRPr="00591C21" w:rsidRDefault="003B5D7F" w:rsidP="003B5D7F">
            <w:pPr>
              <w:pStyle w:val="TableParagraph"/>
              <w:rPr>
                <w:rFonts w:ascii="Times New Roman" w:hAnsi="Times New Roman" w:cs="Times New Roman"/>
              </w:rPr>
            </w:pPr>
          </w:p>
          <w:p w:rsidR="00254AFE" w:rsidRPr="00254AFE" w:rsidRDefault="00254AFE" w:rsidP="00254AFE">
            <w:pPr>
              <w:pStyle w:val="TableParagraph"/>
              <w:rPr>
                <w:rFonts w:ascii="Times New Roman" w:hAnsi="Times New Roman" w:cs="Times New Roman"/>
              </w:rPr>
            </w:pPr>
            <w:r w:rsidRPr="00254AFE">
              <w:rPr>
                <w:rFonts w:ascii="Times New Roman" w:hAnsi="Times New Roman" w:cs="Times New Roman"/>
              </w:rPr>
              <w:t>4 adet bildiri</w:t>
            </w:r>
          </w:p>
          <w:p w:rsidR="00254AFE" w:rsidRPr="00254AFE" w:rsidRDefault="00254AFE" w:rsidP="00254AFE">
            <w:pPr>
              <w:pStyle w:val="TableParagraph"/>
              <w:rPr>
                <w:rFonts w:ascii="Times New Roman" w:hAnsi="Times New Roman" w:cs="Times New Roman"/>
              </w:rPr>
            </w:pPr>
          </w:p>
          <w:p w:rsidR="00254AFE" w:rsidRPr="00254AFE" w:rsidRDefault="00254AFE" w:rsidP="00254AFE">
            <w:pPr>
              <w:pStyle w:val="TableParagraph"/>
              <w:jc w:val="both"/>
              <w:rPr>
                <w:rFonts w:ascii="Times New Roman" w:hAnsi="Times New Roman" w:cs="Times New Roman"/>
                <w:i/>
                <w:iCs/>
              </w:rPr>
            </w:pPr>
            <w:r w:rsidRPr="00254AFE">
              <w:rPr>
                <w:rFonts w:ascii="TimesNewRoman" w:hAnsi="TimesNewRoman"/>
                <w:color w:val="242021"/>
              </w:rPr>
              <w:t xml:space="preserve">H. Özer Toklu, </w:t>
            </w:r>
            <w:proofErr w:type="spellStart"/>
            <w:r w:rsidRPr="00254AFE">
              <w:rPr>
                <w:rFonts w:ascii="Times New Roman" w:hAnsi="Times New Roman" w:cs="Times New Roman"/>
              </w:rPr>
              <w:t>İgnimbiritin</w:t>
            </w:r>
            <w:proofErr w:type="spellEnd"/>
            <w:r w:rsidRPr="00254AFE">
              <w:rPr>
                <w:rFonts w:ascii="Times New Roman" w:hAnsi="Times New Roman" w:cs="Times New Roman"/>
              </w:rPr>
              <w:t xml:space="preserve"> yapı taşı olarak kullanımının araştırılması, </w:t>
            </w:r>
            <w:r w:rsidRPr="00254AFE">
              <w:rPr>
                <w:rFonts w:ascii="Times New Roman" w:hAnsi="Times New Roman" w:cs="Times New Roman"/>
                <w:i/>
                <w:iCs/>
              </w:rPr>
              <w:t>KAYAMEK’2022- 13. Bölgesel Kaya Mekaniği Sempozyumu, 26-28 Mayıs 2022, Isparta, Türkiye</w:t>
            </w:r>
          </w:p>
          <w:p w:rsidR="00254AFE" w:rsidRPr="00254AFE" w:rsidRDefault="00254AFE" w:rsidP="00254AFE">
            <w:pPr>
              <w:pStyle w:val="TableParagraph"/>
              <w:jc w:val="both"/>
              <w:rPr>
                <w:rFonts w:ascii="Times New Roman" w:hAnsi="Times New Roman" w:cs="Times New Roman"/>
              </w:rPr>
            </w:pPr>
          </w:p>
          <w:p w:rsidR="00254AFE" w:rsidRPr="00254AFE" w:rsidRDefault="00254AFE" w:rsidP="00254AFE">
            <w:pPr>
              <w:pStyle w:val="TableParagraph"/>
              <w:jc w:val="both"/>
              <w:rPr>
                <w:rFonts w:ascii="Times New Roman" w:hAnsi="Times New Roman" w:cs="Times New Roman"/>
                <w:i/>
                <w:iCs/>
              </w:rPr>
            </w:pPr>
            <w:r w:rsidRPr="00254AFE">
              <w:rPr>
                <w:rFonts w:ascii="Times New Roman" w:hAnsi="Times New Roman" w:cs="Times New Roman"/>
              </w:rPr>
              <w:t xml:space="preserve">C. Can, N. Şengün, R. Altındağ, M. </w:t>
            </w:r>
            <w:proofErr w:type="spellStart"/>
            <w:r w:rsidRPr="00254AFE">
              <w:rPr>
                <w:rFonts w:ascii="Times New Roman" w:hAnsi="Times New Roman" w:cs="Times New Roman"/>
              </w:rPr>
              <w:t>Mutlutürk</w:t>
            </w:r>
            <w:proofErr w:type="spellEnd"/>
            <w:r w:rsidRPr="00254AFE">
              <w:rPr>
                <w:rFonts w:ascii="Times New Roman" w:hAnsi="Times New Roman" w:cs="Times New Roman"/>
              </w:rPr>
              <w:t xml:space="preserve">, Mermer ocaklarında üretimden kaynaklı şev </w:t>
            </w:r>
            <w:proofErr w:type="spellStart"/>
            <w:r w:rsidRPr="00254AFE">
              <w:rPr>
                <w:rFonts w:ascii="Times New Roman" w:hAnsi="Times New Roman" w:cs="Times New Roman"/>
              </w:rPr>
              <w:t>duraylılığının</w:t>
            </w:r>
            <w:proofErr w:type="spellEnd"/>
            <w:r w:rsidRPr="00254AFE">
              <w:rPr>
                <w:rFonts w:ascii="Times New Roman" w:hAnsi="Times New Roman" w:cs="Times New Roman"/>
              </w:rPr>
              <w:t xml:space="preserve"> incelenmesi:</w:t>
            </w:r>
            <w:r w:rsidRPr="00254AFE">
              <w:rPr>
                <w:rFonts w:ascii="TimesNewRomanPS-BoldMT" w:hAnsi="TimesNewRomanPS-BoldMT"/>
                <w:b/>
                <w:bCs/>
                <w:color w:val="242021"/>
                <w:sz w:val="18"/>
                <w:szCs w:val="18"/>
              </w:rPr>
              <w:t xml:space="preserve"> </w:t>
            </w:r>
            <w:r w:rsidRPr="00254AFE">
              <w:rPr>
                <w:rFonts w:ascii="Times New Roman" w:hAnsi="Times New Roman" w:cs="Times New Roman"/>
              </w:rPr>
              <w:t>Barla Mermer örneği,</w:t>
            </w:r>
            <w:r w:rsidRPr="00254AFE">
              <w:rPr>
                <w:rFonts w:ascii="TimesNewRomanPS-BoldMT" w:hAnsi="TimesNewRomanPS-BoldMT"/>
                <w:b/>
                <w:bCs/>
                <w:color w:val="242021"/>
                <w:sz w:val="18"/>
                <w:szCs w:val="18"/>
              </w:rPr>
              <w:t xml:space="preserve"> </w:t>
            </w:r>
            <w:r w:rsidRPr="00254AFE">
              <w:rPr>
                <w:rFonts w:ascii="Times New Roman" w:hAnsi="Times New Roman" w:cs="Times New Roman"/>
                <w:i/>
                <w:iCs/>
              </w:rPr>
              <w:t>KAYAMEK’2022- 13. Bölgesel Kaya Mekaniği Sempozyumu, 26-28 Mayıs 2022, Isparta, Türkiye</w:t>
            </w:r>
          </w:p>
          <w:p w:rsidR="00254AFE" w:rsidRPr="00254AFE" w:rsidRDefault="00254AFE" w:rsidP="00254AFE">
            <w:pPr>
              <w:pStyle w:val="TableParagraph"/>
              <w:jc w:val="both"/>
              <w:rPr>
                <w:rFonts w:ascii="Times New Roman" w:hAnsi="Times New Roman" w:cs="Times New Roman"/>
              </w:rPr>
            </w:pPr>
          </w:p>
          <w:p w:rsidR="00254AFE" w:rsidRPr="00254AFE" w:rsidRDefault="00254AFE" w:rsidP="00254AFE">
            <w:pPr>
              <w:pStyle w:val="TableParagraph"/>
              <w:jc w:val="both"/>
              <w:rPr>
                <w:rFonts w:ascii="Times New Roman" w:hAnsi="Times New Roman" w:cs="Times New Roman"/>
              </w:rPr>
            </w:pPr>
            <w:r w:rsidRPr="00254AFE">
              <w:rPr>
                <w:rFonts w:ascii="Times New Roman" w:hAnsi="Times New Roman" w:cs="Times New Roman"/>
              </w:rPr>
              <w:t xml:space="preserve">T. Çelik, S. </w:t>
            </w:r>
            <w:proofErr w:type="spellStart"/>
            <w:r w:rsidRPr="00254AFE">
              <w:rPr>
                <w:rFonts w:ascii="Times New Roman" w:hAnsi="Times New Roman" w:cs="Times New Roman"/>
              </w:rPr>
              <w:t>Demirdağ</w:t>
            </w:r>
            <w:proofErr w:type="spellEnd"/>
            <w:r w:rsidRPr="00254AFE">
              <w:rPr>
                <w:rFonts w:ascii="Times New Roman" w:hAnsi="Times New Roman" w:cs="Times New Roman"/>
              </w:rPr>
              <w:t xml:space="preserve">, </w:t>
            </w:r>
            <w:proofErr w:type="spellStart"/>
            <w:r w:rsidRPr="00254AFE">
              <w:rPr>
                <w:rFonts w:ascii="Times New Roman" w:hAnsi="Times New Roman" w:cs="Times New Roman"/>
              </w:rPr>
              <w:t>Epoksi</w:t>
            </w:r>
            <w:proofErr w:type="spellEnd"/>
            <w:r w:rsidRPr="00254AFE">
              <w:rPr>
                <w:rFonts w:ascii="Times New Roman" w:hAnsi="Times New Roman" w:cs="Times New Roman"/>
              </w:rPr>
              <w:t xml:space="preserve"> Reçinenin Kuruma Durumunun Bej Doğal Taşın Eğilme Dayanımına Etkisi, 2nd International </w:t>
            </w:r>
            <w:proofErr w:type="spellStart"/>
            <w:r w:rsidRPr="00254AFE">
              <w:rPr>
                <w:rFonts w:ascii="Times New Roman" w:hAnsi="Times New Roman" w:cs="Times New Roman"/>
              </w:rPr>
              <w:t>Congress</w:t>
            </w:r>
            <w:proofErr w:type="spellEnd"/>
            <w:r w:rsidRPr="00254AFE">
              <w:rPr>
                <w:rFonts w:ascii="Times New Roman" w:hAnsi="Times New Roman" w:cs="Times New Roman"/>
              </w:rPr>
              <w:t xml:space="preserve"> of </w:t>
            </w:r>
            <w:proofErr w:type="spellStart"/>
            <w:r w:rsidRPr="00254AFE">
              <w:rPr>
                <w:rFonts w:ascii="Times New Roman" w:hAnsi="Times New Roman" w:cs="Times New Roman"/>
              </w:rPr>
              <w:t>Engineering</w:t>
            </w:r>
            <w:proofErr w:type="spellEnd"/>
            <w:r w:rsidRPr="00254AFE">
              <w:rPr>
                <w:rFonts w:ascii="Times New Roman" w:hAnsi="Times New Roman" w:cs="Times New Roman"/>
              </w:rPr>
              <w:t xml:space="preserve"> </w:t>
            </w:r>
            <w:proofErr w:type="spellStart"/>
            <w:r w:rsidRPr="00254AFE">
              <w:rPr>
                <w:rFonts w:ascii="Times New Roman" w:hAnsi="Times New Roman" w:cs="Times New Roman"/>
              </w:rPr>
              <w:t>and</w:t>
            </w:r>
            <w:proofErr w:type="spellEnd"/>
            <w:r w:rsidRPr="00254AFE">
              <w:rPr>
                <w:rFonts w:ascii="Times New Roman" w:hAnsi="Times New Roman" w:cs="Times New Roman"/>
              </w:rPr>
              <w:t xml:space="preserve"> Natural </w:t>
            </w:r>
            <w:proofErr w:type="spellStart"/>
            <w:r w:rsidRPr="00254AFE">
              <w:rPr>
                <w:rFonts w:ascii="Times New Roman" w:hAnsi="Times New Roman" w:cs="Times New Roman"/>
              </w:rPr>
              <w:t>Sciences</w:t>
            </w:r>
            <w:proofErr w:type="spellEnd"/>
            <w:r w:rsidRPr="00254AFE">
              <w:rPr>
                <w:rFonts w:ascii="Times New Roman" w:hAnsi="Times New Roman" w:cs="Times New Roman"/>
              </w:rPr>
              <w:t xml:space="preserve"> (ICENSS 2022), May 07-09 2022,Ankara / TURKEY</w:t>
            </w:r>
          </w:p>
          <w:p w:rsidR="00254AFE" w:rsidRPr="00254AFE" w:rsidRDefault="00254AFE" w:rsidP="00254AFE">
            <w:pPr>
              <w:pStyle w:val="TableParagraph"/>
              <w:jc w:val="both"/>
              <w:rPr>
                <w:rFonts w:ascii="Times New Roman" w:hAnsi="Times New Roman" w:cs="Times New Roman"/>
              </w:rPr>
            </w:pPr>
          </w:p>
          <w:p w:rsidR="00254AFE" w:rsidRPr="00430070" w:rsidRDefault="00254AFE" w:rsidP="00254AFE">
            <w:pPr>
              <w:pStyle w:val="TableParagraph"/>
              <w:jc w:val="both"/>
              <w:rPr>
                <w:rFonts w:ascii="Times New Roman" w:hAnsi="Times New Roman" w:cs="Times New Roman"/>
              </w:rPr>
            </w:pPr>
            <w:r w:rsidRPr="00254AFE">
              <w:rPr>
                <w:rFonts w:ascii="Times New Roman" w:hAnsi="Times New Roman" w:cs="Times New Roman"/>
              </w:rPr>
              <w:t>Özün, S</w:t>
            </w:r>
            <w:proofErr w:type="gramStart"/>
            <w:r w:rsidRPr="00254AFE">
              <w:rPr>
                <w:rFonts w:ascii="Times New Roman" w:hAnsi="Times New Roman" w:cs="Times New Roman"/>
              </w:rPr>
              <w:t>.,</w:t>
            </w:r>
            <w:proofErr w:type="gramEnd"/>
            <w:r w:rsidRPr="00254AFE">
              <w:rPr>
                <w:rFonts w:ascii="Times New Roman" w:hAnsi="Times New Roman" w:cs="Times New Roman"/>
              </w:rPr>
              <w:t xml:space="preserve"> Ergen, G., </w:t>
            </w:r>
            <w:proofErr w:type="spellStart"/>
            <w:r w:rsidRPr="00254AFE">
              <w:rPr>
                <w:rFonts w:ascii="Times New Roman" w:hAnsi="Times New Roman" w:cs="Times New Roman"/>
              </w:rPr>
              <w:t>Effect</w:t>
            </w:r>
            <w:proofErr w:type="spellEnd"/>
            <w:r w:rsidRPr="00254AFE">
              <w:rPr>
                <w:rFonts w:ascii="Times New Roman" w:hAnsi="Times New Roman" w:cs="Times New Roman"/>
              </w:rPr>
              <w:t xml:space="preserve"> Of </w:t>
            </w:r>
            <w:proofErr w:type="spellStart"/>
            <w:r w:rsidRPr="00254AFE">
              <w:rPr>
                <w:rFonts w:ascii="Times New Roman" w:hAnsi="Times New Roman" w:cs="Times New Roman"/>
              </w:rPr>
              <w:t>Chain</w:t>
            </w:r>
            <w:proofErr w:type="spellEnd"/>
            <w:r w:rsidRPr="00254AFE">
              <w:rPr>
                <w:rFonts w:ascii="Times New Roman" w:hAnsi="Times New Roman" w:cs="Times New Roman"/>
              </w:rPr>
              <w:t xml:space="preserve"> </w:t>
            </w:r>
            <w:proofErr w:type="spellStart"/>
            <w:r w:rsidRPr="00254AFE">
              <w:rPr>
                <w:rFonts w:ascii="Times New Roman" w:hAnsi="Times New Roman" w:cs="Times New Roman"/>
              </w:rPr>
              <w:t>Structure</w:t>
            </w:r>
            <w:proofErr w:type="spellEnd"/>
            <w:r w:rsidRPr="00254AFE">
              <w:rPr>
                <w:rFonts w:ascii="Times New Roman" w:hAnsi="Times New Roman" w:cs="Times New Roman"/>
              </w:rPr>
              <w:t xml:space="preserve"> Of </w:t>
            </w:r>
            <w:proofErr w:type="spellStart"/>
            <w:r w:rsidRPr="00254AFE">
              <w:rPr>
                <w:rFonts w:ascii="Times New Roman" w:hAnsi="Times New Roman" w:cs="Times New Roman"/>
              </w:rPr>
              <w:t>Xanthate</w:t>
            </w:r>
            <w:proofErr w:type="spellEnd"/>
            <w:r w:rsidRPr="00254AFE">
              <w:rPr>
                <w:rFonts w:ascii="Times New Roman" w:hAnsi="Times New Roman" w:cs="Times New Roman"/>
              </w:rPr>
              <w:t xml:space="preserve"> On </w:t>
            </w:r>
            <w:proofErr w:type="spellStart"/>
            <w:r w:rsidRPr="00254AFE">
              <w:rPr>
                <w:rFonts w:ascii="Times New Roman" w:hAnsi="Times New Roman" w:cs="Times New Roman"/>
              </w:rPr>
              <w:t>Galena</w:t>
            </w:r>
            <w:proofErr w:type="spellEnd"/>
            <w:r w:rsidRPr="00254AFE">
              <w:rPr>
                <w:rFonts w:ascii="Times New Roman" w:hAnsi="Times New Roman" w:cs="Times New Roman"/>
              </w:rPr>
              <w:t xml:space="preserve"> </w:t>
            </w:r>
            <w:proofErr w:type="spellStart"/>
            <w:r w:rsidRPr="00254AFE">
              <w:rPr>
                <w:rFonts w:ascii="Times New Roman" w:hAnsi="Times New Roman" w:cs="Times New Roman"/>
              </w:rPr>
              <w:t>Flotatıon</w:t>
            </w:r>
            <w:proofErr w:type="spellEnd"/>
            <w:r w:rsidRPr="00254AFE">
              <w:rPr>
                <w:rFonts w:ascii="Times New Roman" w:hAnsi="Times New Roman" w:cs="Times New Roman"/>
              </w:rPr>
              <w:t xml:space="preserve"> | </w:t>
            </w:r>
            <w:proofErr w:type="spellStart"/>
            <w:r w:rsidRPr="00254AFE">
              <w:rPr>
                <w:rFonts w:ascii="Times New Roman" w:hAnsi="Times New Roman" w:cs="Times New Roman"/>
              </w:rPr>
              <w:t>Ksantat</w:t>
            </w:r>
            <w:proofErr w:type="spellEnd"/>
            <w:r w:rsidRPr="00254AFE">
              <w:rPr>
                <w:rFonts w:ascii="Times New Roman" w:hAnsi="Times New Roman" w:cs="Times New Roman"/>
              </w:rPr>
              <w:t xml:space="preserve"> Zincir Yapısının Galen </w:t>
            </w:r>
            <w:proofErr w:type="spellStart"/>
            <w:r w:rsidRPr="00254AFE">
              <w:rPr>
                <w:rFonts w:ascii="Times New Roman" w:hAnsi="Times New Roman" w:cs="Times New Roman"/>
              </w:rPr>
              <w:t>Flotasyonuna</w:t>
            </w:r>
            <w:proofErr w:type="spellEnd"/>
            <w:r w:rsidRPr="00254AFE">
              <w:rPr>
                <w:rFonts w:ascii="Times New Roman" w:hAnsi="Times New Roman" w:cs="Times New Roman"/>
              </w:rPr>
              <w:t xml:space="preserve"> Etkisi. </w:t>
            </w:r>
            <w:proofErr w:type="spellStart"/>
            <w:r w:rsidRPr="00254AFE">
              <w:rPr>
                <w:rFonts w:ascii="Times New Roman" w:hAnsi="Times New Roman" w:cs="Times New Roman"/>
              </w:rPr>
              <w:t>Proceedings</w:t>
            </w:r>
            <w:proofErr w:type="spellEnd"/>
            <w:r w:rsidRPr="00254AFE">
              <w:rPr>
                <w:rFonts w:ascii="Times New Roman" w:hAnsi="Times New Roman" w:cs="Times New Roman"/>
              </w:rPr>
              <w:t xml:space="preserve"> of </w:t>
            </w:r>
            <w:proofErr w:type="spellStart"/>
            <w:r w:rsidRPr="00254AFE">
              <w:rPr>
                <w:rFonts w:ascii="Times New Roman" w:hAnsi="Times New Roman" w:cs="Times New Roman"/>
              </w:rPr>
              <w:t>the</w:t>
            </w:r>
            <w:proofErr w:type="spellEnd"/>
            <w:r w:rsidRPr="00254AFE">
              <w:rPr>
                <w:rFonts w:ascii="Times New Roman" w:hAnsi="Times New Roman" w:cs="Times New Roman"/>
              </w:rPr>
              <w:t xml:space="preserve"> 27th International </w:t>
            </w:r>
            <w:proofErr w:type="spellStart"/>
            <w:r w:rsidRPr="00254AFE">
              <w:rPr>
                <w:rFonts w:ascii="Times New Roman" w:hAnsi="Times New Roman" w:cs="Times New Roman"/>
              </w:rPr>
              <w:t>Mining</w:t>
            </w:r>
            <w:proofErr w:type="spellEnd"/>
            <w:r w:rsidRPr="00254AFE">
              <w:rPr>
                <w:rFonts w:ascii="Times New Roman" w:hAnsi="Times New Roman" w:cs="Times New Roman"/>
              </w:rPr>
              <w:t xml:space="preserve"> </w:t>
            </w:r>
            <w:proofErr w:type="spellStart"/>
            <w:r w:rsidRPr="00254AFE">
              <w:rPr>
                <w:rFonts w:ascii="Times New Roman" w:hAnsi="Times New Roman" w:cs="Times New Roman"/>
              </w:rPr>
              <w:t>Congress</w:t>
            </w:r>
            <w:proofErr w:type="spellEnd"/>
            <w:r w:rsidRPr="00254AFE">
              <w:rPr>
                <w:rFonts w:ascii="Times New Roman" w:hAnsi="Times New Roman" w:cs="Times New Roman"/>
              </w:rPr>
              <w:t xml:space="preserve"> </w:t>
            </w:r>
            <w:proofErr w:type="spellStart"/>
            <w:r w:rsidRPr="00254AFE">
              <w:rPr>
                <w:rFonts w:ascii="Times New Roman" w:hAnsi="Times New Roman" w:cs="Times New Roman"/>
              </w:rPr>
              <w:t>and</w:t>
            </w:r>
            <w:proofErr w:type="spellEnd"/>
            <w:r w:rsidRPr="00254AFE">
              <w:rPr>
                <w:rFonts w:ascii="Times New Roman" w:hAnsi="Times New Roman" w:cs="Times New Roman"/>
              </w:rPr>
              <w:t xml:space="preserve"> </w:t>
            </w:r>
            <w:proofErr w:type="spellStart"/>
            <w:r w:rsidRPr="00254AFE">
              <w:rPr>
                <w:rFonts w:ascii="Times New Roman" w:hAnsi="Times New Roman" w:cs="Times New Roman"/>
              </w:rPr>
              <w:t>Exhibition</w:t>
            </w:r>
            <w:proofErr w:type="spellEnd"/>
            <w:r w:rsidRPr="00254AFE">
              <w:rPr>
                <w:rFonts w:ascii="Times New Roman" w:hAnsi="Times New Roman" w:cs="Times New Roman"/>
              </w:rPr>
              <w:t xml:space="preserve"> of </w:t>
            </w:r>
            <w:proofErr w:type="spellStart"/>
            <w:r w:rsidRPr="00254AFE">
              <w:rPr>
                <w:rFonts w:ascii="Times New Roman" w:hAnsi="Times New Roman" w:cs="Times New Roman"/>
              </w:rPr>
              <w:t>Turkey</w:t>
            </w:r>
            <w:proofErr w:type="spellEnd"/>
            <w:r w:rsidRPr="00254AFE">
              <w:rPr>
                <w:rFonts w:ascii="Times New Roman" w:hAnsi="Times New Roman" w:cs="Times New Roman"/>
              </w:rPr>
              <w:t>, IMCET 2022, 549–557.</w:t>
            </w:r>
          </w:p>
          <w:p w:rsidR="00EC6090" w:rsidRPr="00591C21" w:rsidRDefault="00EC6090" w:rsidP="00E863A0">
            <w:pPr>
              <w:pStyle w:val="TableParagraph"/>
              <w:ind w:left="0"/>
              <w:rPr>
                <w:rFonts w:ascii="Times New Roman" w:hAnsi="Times New Roman" w:cs="Times New Roman"/>
              </w:rPr>
            </w:pPr>
          </w:p>
        </w:tc>
      </w:tr>
      <w:tr w:rsidR="008A70C4" w:rsidRPr="00591C21" w:rsidTr="009F454B">
        <w:trPr>
          <w:trHeight w:val="301"/>
        </w:trPr>
        <w:tc>
          <w:tcPr>
            <w:tcW w:w="9928" w:type="dxa"/>
            <w:gridSpan w:val="2"/>
          </w:tcPr>
          <w:p w:rsidR="008A70C4" w:rsidRPr="00591C21" w:rsidRDefault="008A70C4" w:rsidP="009F454B">
            <w:pPr>
              <w:pStyle w:val="TableParagraph"/>
              <w:spacing w:line="260" w:lineRule="exact"/>
              <w:ind w:left="2174" w:right="2130"/>
              <w:jc w:val="center"/>
              <w:rPr>
                <w:rFonts w:ascii="Times New Roman" w:hAnsi="Times New Roman" w:cs="Times New Roman"/>
                <w:b/>
              </w:rPr>
            </w:pPr>
            <w:r w:rsidRPr="00591C21">
              <w:rPr>
                <w:rFonts w:ascii="Times New Roman" w:hAnsi="Times New Roman" w:cs="Times New Roman"/>
                <w:b/>
              </w:rPr>
              <w:t>MALİ BİLGİLER</w:t>
            </w:r>
          </w:p>
        </w:tc>
      </w:tr>
      <w:tr w:rsidR="008A70C4" w:rsidRPr="00591C21" w:rsidTr="009F454B">
        <w:trPr>
          <w:trHeight w:val="289"/>
        </w:trPr>
        <w:tc>
          <w:tcPr>
            <w:tcW w:w="3680" w:type="dxa"/>
            <w:tcBorders>
              <w:bottom w:val="single" w:sz="6" w:space="0" w:color="000000"/>
              <w:right w:val="single" w:sz="6" w:space="0" w:color="000000"/>
            </w:tcBorders>
          </w:tcPr>
          <w:p w:rsidR="008A70C4" w:rsidRPr="00591C21" w:rsidRDefault="008A70C4" w:rsidP="009F454B">
            <w:pPr>
              <w:pStyle w:val="TableParagraph"/>
              <w:spacing w:line="260" w:lineRule="exact"/>
              <w:rPr>
                <w:rFonts w:ascii="Times New Roman" w:hAnsi="Times New Roman" w:cs="Times New Roman"/>
              </w:rPr>
            </w:pPr>
            <w:r w:rsidRPr="00591C21">
              <w:rPr>
                <w:rFonts w:ascii="Times New Roman" w:hAnsi="Times New Roman" w:cs="Times New Roman"/>
              </w:rPr>
              <w:t>BİRİMİN YILLIK GELİRİ</w:t>
            </w:r>
          </w:p>
        </w:tc>
        <w:tc>
          <w:tcPr>
            <w:tcW w:w="6248" w:type="dxa"/>
            <w:tcBorders>
              <w:left w:val="single" w:sz="6" w:space="0" w:color="000000"/>
              <w:bottom w:val="single" w:sz="6" w:space="0" w:color="000000"/>
            </w:tcBorders>
          </w:tcPr>
          <w:p w:rsidR="008A70C4" w:rsidRPr="00591C21" w:rsidRDefault="008A70C4" w:rsidP="009F454B">
            <w:pPr>
              <w:pStyle w:val="TableParagraph"/>
              <w:ind w:left="0"/>
              <w:rPr>
                <w:rFonts w:ascii="Times New Roman" w:hAnsi="Times New Roman" w:cs="Times New Roman"/>
                <w:sz w:val="20"/>
              </w:rPr>
            </w:pPr>
          </w:p>
        </w:tc>
      </w:tr>
      <w:tr w:rsidR="008A70C4" w:rsidRPr="00591C21" w:rsidTr="009F454B">
        <w:trPr>
          <w:trHeight w:val="287"/>
        </w:trPr>
        <w:tc>
          <w:tcPr>
            <w:tcW w:w="3680" w:type="dxa"/>
            <w:tcBorders>
              <w:top w:val="single" w:sz="6" w:space="0" w:color="000000"/>
              <w:bottom w:val="single" w:sz="6" w:space="0" w:color="000000"/>
              <w:right w:val="single" w:sz="6" w:space="0" w:color="000000"/>
            </w:tcBorders>
          </w:tcPr>
          <w:p w:rsidR="008A70C4" w:rsidRPr="00591C21" w:rsidRDefault="008A70C4" w:rsidP="009F454B">
            <w:pPr>
              <w:pStyle w:val="TableParagraph"/>
              <w:spacing w:line="258" w:lineRule="exact"/>
              <w:rPr>
                <w:rFonts w:ascii="Times New Roman" w:hAnsi="Times New Roman" w:cs="Times New Roman"/>
              </w:rPr>
            </w:pPr>
            <w:r w:rsidRPr="00591C21">
              <w:rPr>
                <w:rFonts w:ascii="Times New Roman" w:hAnsi="Times New Roman" w:cs="Times New Roman"/>
              </w:rPr>
              <w:t>BİRİMİN YILLIK GİDERİ</w:t>
            </w:r>
          </w:p>
        </w:tc>
        <w:tc>
          <w:tcPr>
            <w:tcW w:w="6248" w:type="dxa"/>
            <w:tcBorders>
              <w:top w:val="single" w:sz="6" w:space="0" w:color="000000"/>
              <w:left w:val="single" w:sz="6" w:space="0" w:color="000000"/>
              <w:bottom w:val="single" w:sz="6" w:space="0" w:color="000000"/>
            </w:tcBorders>
          </w:tcPr>
          <w:p w:rsidR="008A70C4" w:rsidRPr="00591C21" w:rsidRDefault="008A70C4" w:rsidP="009F454B">
            <w:pPr>
              <w:pStyle w:val="TableParagraph"/>
              <w:ind w:left="0"/>
              <w:rPr>
                <w:rFonts w:ascii="Times New Roman" w:hAnsi="Times New Roman" w:cs="Times New Roman"/>
                <w:sz w:val="20"/>
              </w:rPr>
            </w:pPr>
          </w:p>
        </w:tc>
      </w:tr>
      <w:tr w:rsidR="008A70C4" w:rsidRPr="00591C21" w:rsidTr="009F454B">
        <w:trPr>
          <w:trHeight w:val="286"/>
        </w:trPr>
        <w:tc>
          <w:tcPr>
            <w:tcW w:w="3680" w:type="dxa"/>
            <w:tcBorders>
              <w:top w:val="single" w:sz="6" w:space="0" w:color="000000"/>
              <w:right w:val="single" w:sz="6" w:space="0" w:color="000000"/>
            </w:tcBorders>
          </w:tcPr>
          <w:p w:rsidR="008A70C4" w:rsidRPr="00591C21" w:rsidRDefault="008A70C4" w:rsidP="009F454B">
            <w:pPr>
              <w:pStyle w:val="TableParagraph"/>
              <w:spacing w:line="258" w:lineRule="exact"/>
              <w:rPr>
                <w:rFonts w:ascii="Times New Roman" w:hAnsi="Times New Roman" w:cs="Times New Roman"/>
              </w:rPr>
            </w:pPr>
            <w:r w:rsidRPr="00591C21">
              <w:rPr>
                <w:rFonts w:ascii="Times New Roman" w:hAnsi="Times New Roman" w:cs="Times New Roman"/>
              </w:rPr>
              <w:t>BÜTÇE GİDERLERİ</w:t>
            </w:r>
          </w:p>
        </w:tc>
        <w:tc>
          <w:tcPr>
            <w:tcW w:w="6248" w:type="dxa"/>
            <w:tcBorders>
              <w:top w:val="single" w:sz="6" w:space="0" w:color="000000"/>
              <w:left w:val="single" w:sz="6" w:space="0" w:color="000000"/>
            </w:tcBorders>
          </w:tcPr>
          <w:p w:rsidR="008A70C4" w:rsidRPr="00591C21" w:rsidRDefault="008A70C4" w:rsidP="009F454B">
            <w:pPr>
              <w:pStyle w:val="TableParagraph"/>
              <w:ind w:left="0"/>
              <w:rPr>
                <w:rFonts w:ascii="Times New Roman" w:hAnsi="Times New Roman" w:cs="Times New Roman"/>
                <w:sz w:val="20"/>
              </w:rPr>
            </w:pPr>
          </w:p>
        </w:tc>
      </w:tr>
      <w:tr w:rsidR="008A70C4" w:rsidRPr="00591C21" w:rsidTr="009F454B">
        <w:trPr>
          <w:trHeight w:val="300"/>
        </w:trPr>
        <w:tc>
          <w:tcPr>
            <w:tcW w:w="9928" w:type="dxa"/>
            <w:gridSpan w:val="2"/>
          </w:tcPr>
          <w:p w:rsidR="008A70C4" w:rsidRPr="00591C21" w:rsidRDefault="008A70C4" w:rsidP="009F454B">
            <w:pPr>
              <w:pStyle w:val="TableParagraph"/>
              <w:spacing w:line="260" w:lineRule="exact"/>
              <w:ind w:left="2174" w:right="2131"/>
              <w:jc w:val="center"/>
              <w:rPr>
                <w:rFonts w:ascii="Times New Roman" w:hAnsi="Times New Roman" w:cs="Times New Roman"/>
                <w:b/>
              </w:rPr>
            </w:pPr>
            <w:r w:rsidRPr="00591C21">
              <w:rPr>
                <w:rFonts w:ascii="Times New Roman" w:hAnsi="Times New Roman" w:cs="Times New Roman"/>
                <w:b/>
              </w:rPr>
              <w:t>KURUMSAL KABİLİYET VE KAPASİTENİN DEĞERLENDİRİLMESİ</w:t>
            </w:r>
          </w:p>
        </w:tc>
      </w:tr>
      <w:tr w:rsidR="008A70C4" w:rsidRPr="00591C21" w:rsidTr="009F454B">
        <w:trPr>
          <w:trHeight w:val="289"/>
        </w:trPr>
        <w:tc>
          <w:tcPr>
            <w:tcW w:w="3680" w:type="dxa"/>
            <w:tcBorders>
              <w:bottom w:val="single" w:sz="6" w:space="0" w:color="000000"/>
              <w:right w:val="single" w:sz="6" w:space="0" w:color="000000"/>
            </w:tcBorders>
          </w:tcPr>
          <w:p w:rsidR="008A70C4" w:rsidRPr="00591C21" w:rsidRDefault="008A70C4" w:rsidP="006555A8">
            <w:pPr>
              <w:pStyle w:val="TableParagraph"/>
              <w:spacing w:line="260" w:lineRule="exact"/>
              <w:jc w:val="both"/>
              <w:rPr>
                <w:rFonts w:ascii="Times New Roman" w:hAnsi="Times New Roman" w:cs="Times New Roman"/>
              </w:rPr>
            </w:pPr>
            <w:r w:rsidRPr="00591C21">
              <w:rPr>
                <w:rFonts w:ascii="Times New Roman" w:hAnsi="Times New Roman" w:cs="Times New Roman"/>
              </w:rPr>
              <w:t>GÜÇLÜ YÖNLERİMİZ</w:t>
            </w:r>
          </w:p>
        </w:tc>
        <w:tc>
          <w:tcPr>
            <w:tcW w:w="6248" w:type="dxa"/>
            <w:tcBorders>
              <w:left w:val="single" w:sz="6" w:space="0" w:color="000000"/>
              <w:bottom w:val="single" w:sz="6" w:space="0" w:color="000000"/>
            </w:tcBorders>
          </w:tcPr>
          <w:p w:rsidR="00511514" w:rsidRPr="001E219B" w:rsidRDefault="00511514" w:rsidP="006555A8">
            <w:pPr>
              <w:pStyle w:val="TableParagraph"/>
              <w:numPr>
                <w:ilvl w:val="0"/>
                <w:numId w:val="8"/>
              </w:numPr>
              <w:ind w:left="443" w:hanging="284"/>
              <w:jc w:val="both"/>
              <w:rPr>
                <w:rFonts w:ascii="Times New Roman" w:hAnsi="Times New Roman" w:cs="Times New Roman"/>
              </w:rPr>
            </w:pPr>
            <w:r w:rsidRPr="001E219B">
              <w:rPr>
                <w:rFonts w:ascii="Times New Roman" w:hAnsi="Times New Roman" w:cs="Times New Roman"/>
              </w:rPr>
              <w:t xml:space="preserve">Bölümün, </w:t>
            </w:r>
            <w:proofErr w:type="spellStart"/>
            <w:r w:rsidRPr="001E219B">
              <w:rPr>
                <w:rFonts w:ascii="Times New Roman" w:hAnsi="Times New Roman" w:cs="Times New Roman"/>
              </w:rPr>
              <w:t>tünelcilik</w:t>
            </w:r>
            <w:proofErr w:type="spellEnd"/>
            <w:r w:rsidRPr="001E219B">
              <w:rPr>
                <w:rFonts w:ascii="Times New Roman" w:hAnsi="Times New Roman" w:cs="Times New Roman"/>
              </w:rPr>
              <w:t>, iş sağlığı ve güvenliği, mermer, altın ve kömür madenciliği konularında madencilik sektörü tarafından tanınıyor olması,</w:t>
            </w:r>
          </w:p>
          <w:p w:rsidR="00511514" w:rsidRPr="001E219B" w:rsidRDefault="00511514" w:rsidP="006555A8">
            <w:pPr>
              <w:pStyle w:val="TableParagraph"/>
              <w:numPr>
                <w:ilvl w:val="0"/>
                <w:numId w:val="8"/>
              </w:numPr>
              <w:ind w:left="443" w:hanging="284"/>
              <w:jc w:val="both"/>
              <w:rPr>
                <w:rFonts w:ascii="Times New Roman" w:hAnsi="Times New Roman" w:cs="Times New Roman"/>
              </w:rPr>
            </w:pPr>
            <w:r w:rsidRPr="001E219B">
              <w:rPr>
                <w:rFonts w:ascii="Times New Roman" w:hAnsi="Times New Roman" w:cs="Times New Roman"/>
              </w:rPr>
              <w:t>Bölümün, nitelik ve nicelik açısından ulusal/uluslararası bilimsel yayın katkısının fazla olması,</w:t>
            </w:r>
          </w:p>
          <w:p w:rsidR="00511514" w:rsidRPr="001E219B" w:rsidRDefault="00511514" w:rsidP="006555A8">
            <w:pPr>
              <w:pStyle w:val="TableParagraph"/>
              <w:numPr>
                <w:ilvl w:val="0"/>
                <w:numId w:val="8"/>
              </w:numPr>
              <w:ind w:left="443" w:hanging="284"/>
              <w:jc w:val="both"/>
              <w:rPr>
                <w:rFonts w:ascii="Times New Roman" w:hAnsi="Times New Roman" w:cs="Times New Roman"/>
              </w:rPr>
            </w:pPr>
            <w:r w:rsidRPr="001E219B">
              <w:rPr>
                <w:rFonts w:ascii="Times New Roman" w:hAnsi="Times New Roman" w:cs="Times New Roman"/>
              </w:rPr>
              <w:t xml:space="preserve">Bölümün, AR-GE ve ÜR-GE proje yapma konusunda yeterli seviyede olması, üniversite-sanayii ilişkileri çerçevesinde projelerinin yapılması ve laboratuvarlarda cihaz/teçhizat altyapısına sahip olması, </w:t>
            </w:r>
          </w:p>
          <w:p w:rsidR="00511514" w:rsidRPr="001E219B" w:rsidRDefault="00511514" w:rsidP="006555A8">
            <w:pPr>
              <w:pStyle w:val="TableParagraph"/>
              <w:numPr>
                <w:ilvl w:val="0"/>
                <w:numId w:val="8"/>
              </w:numPr>
              <w:ind w:left="443" w:hanging="284"/>
              <w:jc w:val="both"/>
              <w:rPr>
                <w:rFonts w:ascii="Times New Roman" w:hAnsi="Times New Roman" w:cs="Times New Roman"/>
              </w:rPr>
            </w:pPr>
            <w:r w:rsidRPr="001E219B">
              <w:rPr>
                <w:rFonts w:ascii="Times New Roman" w:hAnsi="Times New Roman" w:cs="Times New Roman"/>
              </w:rPr>
              <w:t xml:space="preserve">Bölümün, uluslararası proje çalışmalarını yürütmesi ve uluslararası tanınırlığının olması,  </w:t>
            </w:r>
          </w:p>
          <w:p w:rsidR="00511514" w:rsidRPr="001E219B" w:rsidRDefault="00511514" w:rsidP="006555A8">
            <w:pPr>
              <w:pStyle w:val="TableParagraph"/>
              <w:numPr>
                <w:ilvl w:val="0"/>
                <w:numId w:val="8"/>
              </w:numPr>
              <w:ind w:left="443" w:hanging="284"/>
              <w:jc w:val="both"/>
              <w:rPr>
                <w:rFonts w:ascii="Times New Roman" w:hAnsi="Times New Roman" w:cs="Times New Roman"/>
              </w:rPr>
            </w:pPr>
            <w:r w:rsidRPr="001E219B">
              <w:rPr>
                <w:rFonts w:ascii="Times New Roman" w:hAnsi="Times New Roman" w:cs="Times New Roman"/>
              </w:rPr>
              <w:t xml:space="preserve">Bölümün üniversitedeki en eski ve köklü bölümler arasında yer </w:t>
            </w:r>
            <w:r w:rsidRPr="001E219B">
              <w:rPr>
                <w:rFonts w:ascii="Times New Roman" w:hAnsi="Times New Roman" w:cs="Times New Roman"/>
              </w:rPr>
              <w:lastRenderedPageBreak/>
              <w:t>alması,</w:t>
            </w:r>
          </w:p>
          <w:p w:rsidR="00511514" w:rsidRPr="001E219B" w:rsidRDefault="00511514" w:rsidP="006555A8">
            <w:pPr>
              <w:pStyle w:val="TableParagraph"/>
              <w:numPr>
                <w:ilvl w:val="0"/>
                <w:numId w:val="8"/>
              </w:numPr>
              <w:ind w:left="443" w:hanging="284"/>
              <w:jc w:val="both"/>
              <w:rPr>
                <w:rFonts w:ascii="Times New Roman" w:hAnsi="Times New Roman" w:cs="Times New Roman"/>
              </w:rPr>
            </w:pPr>
            <w:r w:rsidRPr="001E219B">
              <w:rPr>
                <w:rFonts w:ascii="Times New Roman" w:hAnsi="Times New Roman" w:cs="Times New Roman"/>
              </w:rPr>
              <w:t xml:space="preserve">Bölümde yeterli, genç ve dinamik akademik personelin olması, </w:t>
            </w:r>
          </w:p>
          <w:p w:rsidR="00511514" w:rsidRPr="001E219B" w:rsidRDefault="00511514" w:rsidP="006555A8">
            <w:pPr>
              <w:pStyle w:val="TableParagraph"/>
              <w:numPr>
                <w:ilvl w:val="0"/>
                <w:numId w:val="9"/>
              </w:numPr>
              <w:ind w:left="443" w:hanging="284"/>
              <w:jc w:val="both"/>
              <w:rPr>
                <w:rFonts w:ascii="Times New Roman" w:hAnsi="Times New Roman" w:cs="Times New Roman"/>
              </w:rPr>
            </w:pPr>
            <w:r w:rsidRPr="001E219B">
              <w:rPr>
                <w:rFonts w:ascii="Times New Roman" w:hAnsi="Times New Roman" w:cs="Times New Roman"/>
              </w:rPr>
              <w:t>Bölümün farklı disiplinlerle çalışma olanaklarına sahip olması,</w:t>
            </w:r>
          </w:p>
          <w:p w:rsidR="00511514" w:rsidRPr="001E219B" w:rsidRDefault="00511514" w:rsidP="006555A8">
            <w:pPr>
              <w:pStyle w:val="TableParagraph"/>
              <w:numPr>
                <w:ilvl w:val="0"/>
                <w:numId w:val="10"/>
              </w:numPr>
              <w:ind w:left="443" w:hanging="284"/>
              <w:jc w:val="both"/>
              <w:rPr>
                <w:rFonts w:ascii="Times New Roman" w:hAnsi="Times New Roman" w:cs="Times New Roman"/>
              </w:rPr>
            </w:pPr>
            <w:r w:rsidRPr="001E219B">
              <w:rPr>
                <w:rFonts w:ascii="Times New Roman" w:hAnsi="Times New Roman" w:cs="Times New Roman"/>
              </w:rPr>
              <w:t xml:space="preserve">Bölüm akademik personelin, üniversitelerin çeşitli konulardaki proje, </w:t>
            </w:r>
            <w:proofErr w:type="spellStart"/>
            <w:r w:rsidRPr="001E219B">
              <w:rPr>
                <w:rFonts w:ascii="Times New Roman" w:hAnsi="Times New Roman" w:cs="Times New Roman"/>
              </w:rPr>
              <w:t>çalıştay</w:t>
            </w:r>
            <w:proofErr w:type="spellEnd"/>
            <w:r w:rsidRPr="001E219B">
              <w:rPr>
                <w:rFonts w:ascii="Times New Roman" w:hAnsi="Times New Roman" w:cs="Times New Roman"/>
              </w:rPr>
              <w:t xml:space="preserve">, inceleme ve </w:t>
            </w:r>
            <w:proofErr w:type="gramStart"/>
            <w:r w:rsidRPr="001E219B">
              <w:rPr>
                <w:rFonts w:ascii="Times New Roman" w:hAnsi="Times New Roman" w:cs="Times New Roman"/>
              </w:rPr>
              <w:t>sempozyumlar</w:t>
            </w:r>
            <w:proofErr w:type="gramEnd"/>
            <w:r w:rsidRPr="001E219B">
              <w:rPr>
                <w:rFonts w:ascii="Times New Roman" w:hAnsi="Times New Roman" w:cs="Times New Roman"/>
              </w:rPr>
              <w:t xml:space="preserve"> için oluşturulan bilim kurullarında yer alması,</w:t>
            </w:r>
          </w:p>
          <w:p w:rsidR="00511514" w:rsidRPr="001E219B" w:rsidRDefault="00511514" w:rsidP="006555A8">
            <w:pPr>
              <w:pStyle w:val="TableParagraph"/>
              <w:numPr>
                <w:ilvl w:val="0"/>
                <w:numId w:val="10"/>
              </w:numPr>
              <w:ind w:left="443" w:hanging="284"/>
              <w:jc w:val="both"/>
              <w:rPr>
                <w:rFonts w:ascii="Times New Roman" w:hAnsi="Times New Roman" w:cs="Times New Roman"/>
              </w:rPr>
            </w:pPr>
            <w:r w:rsidRPr="001E219B">
              <w:rPr>
                <w:rFonts w:ascii="Times New Roman" w:hAnsi="Times New Roman" w:cs="Times New Roman"/>
              </w:rPr>
              <w:t xml:space="preserve">Bölümün lisans/lisansüstü derslerinin niteliği ve güncelliğinin iyi olması, </w:t>
            </w:r>
          </w:p>
          <w:p w:rsidR="00511514" w:rsidRPr="001E219B" w:rsidRDefault="00511514" w:rsidP="006555A8">
            <w:pPr>
              <w:pStyle w:val="TableParagraph"/>
              <w:numPr>
                <w:ilvl w:val="0"/>
                <w:numId w:val="10"/>
              </w:numPr>
              <w:ind w:left="443" w:hanging="284"/>
              <w:jc w:val="both"/>
              <w:rPr>
                <w:rFonts w:ascii="Times New Roman" w:hAnsi="Times New Roman" w:cs="Times New Roman"/>
              </w:rPr>
            </w:pPr>
            <w:r w:rsidRPr="001E219B">
              <w:rPr>
                <w:rFonts w:ascii="Times New Roman" w:hAnsi="Times New Roman" w:cs="Times New Roman"/>
              </w:rPr>
              <w:t>Teorik dersler dışındaki Seminer, Bitirme ve Tasarım Projesi vb. derslerin deneylere/gözlemlere dayalı olarak yapılması,</w:t>
            </w:r>
          </w:p>
          <w:p w:rsidR="00511514" w:rsidRPr="001E219B" w:rsidRDefault="00511514" w:rsidP="006555A8">
            <w:pPr>
              <w:pStyle w:val="TableParagraph"/>
              <w:numPr>
                <w:ilvl w:val="0"/>
                <w:numId w:val="10"/>
              </w:numPr>
              <w:ind w:left="443" w:hanging="284"/>
              <w:jc w:val="both"/>
              <w:rPr>
                <w:rFonts w:ascii="Times New Roman" w:hAnsi="Times New Roman" w:cs="Times New Roman"/>
              </w:rPr>
            </w:pPr>
            <w:r w:rsidRPr="001E219B">
              <w:rPr>
                <w:rFonts w:ascii="Times New Roman" w:hAnsi="Times New Roman" w:cs="Times New Roman"/>
              </w:rPr>
              <w:t>Maden Mühendisliği bölümü öğretim üyesinin Dünyanın en etkili bilim insanları arasına girmesi,</w:t>
            </w:r>
          </w:p>
          <w:p w:rsidR="00511514" w:rsidRPr="001E219B" w:rsidRDefault="00511514" w:rsidP="006555A8">
            <w:pPr>
              <w:pStyle w:val="TableParagraph"/>
              <w:numPr>
                <w:ilvl w:val="0"/>
                <w:numId w:val="10"/>
              </w:numPr>
              <w:ind w:left="443" w:hanging="284"/>
              <w:jc w:val="both"/>
              <w:rPr>
                <w:rFonts w:ascii="Times New Roman" w:hAnsi="Times New Roman" w:cs="Times New Roman"/>
              </w:rPr>
            </w:pPr>
            <w:r w:rsidRPr="001E219B">
              <w:rPr>
                <w:rFonts w:ascii="Times New Roman" w:hAnsi="Times New Roman" w:cs="Times New Roman"/>
              </w:rPr>
              <w:t>Maden Mühendisliği bölümünün yabancı uyruklu öğrenciler tarafından tercih oranının artması,</w:t>
            </w:r>
          </w:p>
          <w:p w:rsidR="00511514" w:rsidRPr="001E219B" w:rsidRDefault="00511514" w:rsidP="006555A8">
            <w:pPr>
              <w:pStyle w:val="TableParagraph"/>
              <w:numPr>
                <w:ilvl w:val="0"/>
                <w:numId w:val="10"/>
              </w:numPr>
              <w:ind w:left="443" w:hanging="284"/>
              <w:jc w:val="both"/>
              <w:rPr>
                <w:rFonts w:ascii="Times New Roman" w:hAnsi="Times New Roman" w:cs="Times New Roman"/>
              </w:rPr>
            </w:pPr>
            <w:r w:rsidRPr="001E219B">
              <w:rPr>
                <w:rFonts w:ascii="Times New Roman" w:hAnsi="Times New Roman" w:cs="Times New Roman"/>
              </w:rPr>
              <w:t>Maden Mühendisliği bölümü öğretim üyelerinin yabancı dilde ders vermeleri için yeterli yetkinlikte olması,</w:t>
            </w:r>
          </w:p>
          <w:p w:rsidR="008A70C4" w:rsidRPr="00591C21" w:rsidRDefault="00511514" w:rsidP="006555A8">
            <w:pPr>
              <w:pStyle w:val="TableParagraph"/>
              <w:numPr>
                <w:ilvl w:val="0"/>
                <w:numId w:val="10"/>
              </w:numPr>
              <w:ind w:left="444" w:hanging="284"/>
              <w:jc w:val="both"/>
              <w:rPr>
                <w:rFonts w:ascii="Times New Roman" w:hAnsi="Times New Roman" w:cs="Times New Roman"/>
                <w:sz w:val="20"/>
              </w:rPr>
            </w:pPr>
            <w:r w:rsidRPr="001E219B">
              <w:rPr>
                <w:rFonts w:ascii="Times New Roman" w:hAnsi="Times New Roman" w:cs="Times New Roman"/>
              </w:rPr>
              <w:t>Maden Mühendisliği bölümüne katılan yabancı uyruklu öğretim üyelerinin eğitim-öğretim ve akademik çalışmalarda bölüm gelişimine katkı sağlaması.</w:t>
            </w:r>
          </w:p>
        </w:tc>
      </w:tr>
      <w:tr w:rsidR="008A70C4" w:rsidRPr="00591C21" w:rsidTr="009F454B">
        <w:trPr>
          <w:trHeight w:val="287"/>
        </w:trPr>
        <w:tc>
          <w:tcPr>
            <w:tcW w:w="3680" w:type="dxa"/>
            <w:tcBorders>
              <w:top w:val="single" w:sz="6" w:space="0" w:color="000000"/>
              <w:bottom w:val="single" w:sz="6" w:space="0" w:color="000000"/>
              <w:right w:val="single" w:sz="6" w:space="0" w:color="000000"/>
            </w:tcBorders>
          </w:tcPr>
          <w:p w:rsidR="008A70C4" w:rsidRPr="00591C21" w:rsidRDefault="008A70C4" w:rsidP="006555A8">
            <w:pPr>
              <w:pStyle w:val="TableParagraph"/>
              <w:spacing w:line="258" w:lineRule="exact"/>
              <w:jc w:val="both"/>
              <w:rPr>
                <w:rFonts w:ascii="Times New Roman" w:hAnsi="Times New Roman" w:cs="Times New Roman"/>
              </w:rPr>
            </w:pPr>
            <w:r w:rsidRPr="00591C21">
              <w:rPr>
                <w:rFonts w:ascii="Times New Roman" w:hAnsi="Times New Roman" w:cs="Times New Roman"/>
              </w:rPr>
              <w:lastRenderedPageBreak/>
              <w:t>ZAYIF YÖNLERİMİZ</w:t>
            </w:r>
          </w:p>
        </w:tc>
        <w:tc>
          <w:tcPr>
            <w:tcW w:w="6248" w:type="dxa"/>
            <w:tcBorders>
              <w:top w:val="single" w:sz="6" w:space="0" w:color="000000"/>
              <w:left w:val="single" w:sz="6" w:space="0" w:color="000000"/>
              <w:bottom w:val="single" w:sz="6" w:space="0" w:color="000000"/>
            </w:tcBorders>
          </w:tcPr>
          <w:p w:rsidR="00D14F79" w:rsidRPr="001E219B" w:rsidRDefault="00D14F79" w:rsidP="006555A8">
            <w:pPr>
              <w:pStyle w:val="TableParagraph"/>
              <w:numPr>
                <w:ilvl w:val="0"/>
                <w:numId w:val="11"/>
              </w:numPr>
              <w:ind w:left="443" w:hanging="284"/>
              <w:jc w:val="both"/>
              <w:rPr>
                <w:rFonts w:ascii="Times New Roman" w:hAnsi="Times New Roman" w:cs="Times New Roman"/>
              </w:rPr>
            </w:pPr>
            <w:r w:rsidRPr="001E219B">
              <w:rPr>
                <w:rFonts w:ascii="Times New Roman" w:hAnsi="Times New Roman" w:cs="Times New Roman"/>
              </w:rPr>
              <w:t xml:space="preserve">Bölüm bünyesinde bulunan laboratuvarlar için fiziki </w:t>
            </w:r>
            <w:proofErr w:type="gramStart"/>
            <w:r w:rsidRPr="001E219B">
              <w:rPr>
                <w:rFonts w:ascii="Times New Roman" w:hAnsi="Times New Roman" w:cs="Times New Roman"/>
              </w:rPr>
              <w:t>mekanın</w:t>
            </w:r>
            <w:proofErr w:type="gramEnd"/>
            <w:r w:rsidRPr="001E219B">
              <w:rPr>
                <w:rFonts w:ascii="Times New Roman" w:hAnsi="Times New Roman" w:cs="Times New Roman"/>
              </w:rPr>
              <w:t>, bazı alet ve ekipmanların yetersiz olması ve bakımlarının düzenli yapılamaması,</w:t>
            </w:r>
          </w:p>
          <w:p w:rsidR="00D14F79" w:rsidRPr="001E219B" w:rsidRDefault="00D14F79" w:rsidP="006555A8">
            <w:pPr>
              <w:pStyle w:val="TableParagraph"/>
              <w:numPr>
                <w:ilvl w:val="0"/>
                <w:numId w:val="11"/>
              </w:numPr>
              <w:ind w:left="443" w:hanging="284"/>
              <w:jc w:val="both"/>
              <w:rPr>
                <w:rFonts w:ascii="Times New Roman" w:hAnsi="Times New Roman" w:cs="Times New Roman"/>
              </w:rPr>
            </w:pPr>
            <w:r w:rsidRPr="001E219B">
              <w:rPr>
                <w:rFonts w:ascii="Times New Roman" w:hAnsi="Times New Roman" w:cs="Times New Roman"/>
              </w:rPr>
              <w:t xml:space="preserve">Bölümümüz tarafından ulusal ve uluslararası kongre, konferans, </w:t>
            </w:r>
            <w:proofErr w:type="gramStart"/>
            <w:r w:rsidRPr="001E219B">
              <w:rPr>
                <w:rFonts w:ascii="Times New Roman" w:hAnsi="Times New Roman" w:cs="Times New Roman"/>
              </w:rPr>
              <w:t>sempozyum</w:t>
            </w:r>
            <w:proofErr w:type="gramEnd"/>
            <w:r w:rsidRPr="001E219B">
              <w:rPr>
                <w:rFonts w:ascii="Times New Roman" w:hAnsi="Times New Roman" w:cs="Times New Roman"/>
              </w:rPr>
              <w:t>, seminer vb. organizasyonların yeterli sayıda düzenlenmemesi,</w:t>
            </w:r>
          </w:p>
          <w:p w:rsidR="00D14F79" w:rsidRPr="001E219B" w:rsidRDefault="00D14F79" w:rsidP="006555A8">
            <w:pPr>
              <w:pStyle w:val="TableParagraph"/>
              <w:numPr>
                <w:ilvl w:val="0"/>
                <w:numId w:val="11"/>
              </w:numPr>
              <w:ind w:left="443" w:hanging="284"/>
              <w:jc w:val="both"/>
              <w:rPr>
                <w:rFonts w:ascii="Times New Roman" w:hAnsi="Times New Roman" w:cs="Times New Roman"/>
              </w:rPr>
            </w:pPr>
            <w:r w:rsidRPr="001E219B">
              <w:rPr>
                <w:rFonts w:ascii="Times New Roman" w:hAnsi="Times New Roman" w:cs="Times New Roman"/>
              </w:rPr>
              <w:t>Bölüm tarafından teknik gezi etkinliklerinin yeterli sayıda düzenlenmemesi,</w:t>
            </w:r>
          </w:p>
          <w:p w:rsidR="00D14F79" w:rsidRPr="001E219B" w:rsidRDefault="00D14F79" w:rsidP="006555A8">
            <w:pPr>
              <w:pStyle w:val="TableParagraph"/>
              <w:numPr>
                <w:ilvl w:val="0"/>
                <w:numId w:val="11"/>
              </w:numPr>
              <w:ind w:left="443" w:hanging="284"/>
              <w:jc w:val="both"/>
              <w:rPr>
                <w:rFonts w:ascii="Times New Roman" w:hAnsi="Times New Roman" w:cs="Times New Roman"/>
              </w:rPr>
            </w:pPr>
            <w:r w:rsidRPr="001E219B">
              <w:rPr>
                <w:rFonts w:ascii="Times New Roman" w:hAnsi="Times New Roman" w:cs="Times New Roman"/>
              </w:rPr>
              <w:t>Bölümümüze ait bilgisayar laboratuvarının olmaması,</w:t>
            </w:r>
          </w:p>
          <w:p w:rsidR="00D14F79" w:rsidRPr="001E219B" w:rsidRDefault="00D14F79" w:rsidP="006555A8">
            <w:pPr>
              <w:pStyle w:val="TableParagraph"/>
              <w:numPr>
                <w:ilvl w:val="0"/>
                <w:numId w:val="11"/>
              </w:numPr>
              <w:ind w:left="443" w:hanging="284"/>
              <w:jc w:val="both"/>
              <w:rPr>
                <w:rFonts w:ascii="Times New Roman" w:hAnsi="Times New Roman" w:cs="Times New Roman"/>
              </w:rPr>
            </w:pPr>
            <w:r w:rsidRPr="001E219B">
              <w:rPr>
                <w:rFonts w:ascii="Times New Roman" w:hAnsi="Times New Roman" w:cs="Times New Roman"/>
              </w:rPr>
              <w:t>Bölüm laboratuvarlarında teknisyen/uzman gibi ara elamanların olmaması,</w:t>
            </w:r>
          </w:p>
          <w:p w:rsidR="00D14F79" w:rsidRPr="001E219B" w:rsidRDefault="00D14F79" w:rsidP="006555A8">
            <w:pPr>
              <w:pStyle w:val="TableParagraph"/>
              <w:numPr>
                <w:ilvl w:val="0"/>
                <w:numId w:val="11"/>
              </w:numPr>
              <w:ind w:left="443" w:hanging="284"/>
              <w:jc w:val="both"/>
              <w:rPr>
                <w:rFonts w:ascii="Times New Roman" w:hAnsi="Times New Roman" w:cs="Times New Roman"/>
              </w:rPr>
            </w:pPr>
            <w:r w:rsidRPr="001E219B">
              <w:rPr>
                <w:rFonts w:ascii="Times New Roman" w:hAnsi="Times New Roman" w:cs="Times New Roman"/>
              </w:rPr>
              <w:t>Araştırma görevlisi taleplerinin karşılanmaması,</w:t>
            </w:r>
          </w:p>
          <w:p w:rsidR="00D14F79" w:rsidRPr="001E219B" w:rsidRDefault="00D14F79" w:rsidP="006555A8">
            <w:pPr>
              <w:pStyle w:val="TableParagraph"/>
              <w:numPr>
                <w:ilvl w:val="0"/>
                <w:numId w:val="11"/>
              </w:numPr>
              <w:ind w:left="443" w:hanging="284"/>
              <w:jc w:val="both"/>
              <w:rPr>
                <w:rFonts w:ascii="Times New Roman" w:hAnsi="Times New Roman" w:cs="Times New Roman"/>
              </w:rPr>
            </w:pPr>
            <w:r w:rsidRPr="001E219B">
              <w:rPr>
                <w:rFonts w:ascii="Times New Roman" w:hAnsi="Times New Roman" w:cs="Times New Roman"/>
              </w:rPr>
              <w:t xml:space="preserve">Bölüm akademik müfredatında pratik bilgi ağırlığının az olması, </w:t>
            </w:r>
          </w:p>
          <w:p w:rsidR="00D14F79" w:rsidRPr="001E219B" w:rsidRDefault="00D14F79" w:rsidP="006555A8">
            <w:pPr>
              <w:pStyle w:val="TableParagraph"/>
              <w:numPr>
                <w:ilvl w:val="0"/>
                <w:numId w:val="11"/>
              </w:numPr>
              <w:ind w:left="443" w:hanging="284"/>
              <w:jc w:val="both"/>
              <w:rPr>
                <w:rFonts w:ascii="Times New Roman" w:hAnsi="Times New Roman" w:cs="Times New Roman"/>
              </w:rPr>
            </w:pPr>
            <w:r w:rsidRPr="001E219B">
              <w:rPr>
                <w:rFonts w:ascii="Times New Roman" w:hAnsi="Times New Roman" w:cs="Times New Roman"/>
              </w:rPr>
              <w:t>Bölüm öğretim elemanları için talep edilen kadroların zamanında ve yeterince karşılanmaması,</w:t>
            </w:r>
          </w:p>
          <w:p w:rsidR="00D14F79" w:rsidRPr="001E219B" w:rsidRDefault="00D14F79" w:rsidP="006555A8">
            <w:pPr>
              <w:pStyle w:val="TableParagraph"/>
              <w:numPr>
                <w:ilvl w:val="0"/>
                <w:numId w:val="11"/>
              </w:numPr>
              <w:ind w:left="443" w:hanging="284"/>
              <w:jc w:val="both"/>
              <w:rPr>
                <w:rFonts w:ascii="Times New Roman" w:hAnsi="Times New Roman" w:cs="Times New Roman"/>
              </w:rPr>
            </w:pPr>
            <w:r w:rsidRPr="001E219B">
              <w:rPr>
                <w:rFonts w:ascii="Times New Roman" w:hAnsi="Times New Roman" w:cs="Times New Roman"/>
              </w:rPr>
              <w:t>Bölüm çalışma alanlarında patent alma yönünde çalışmanın bulunmaması,</w:t>
            </w:r>
          </w:p>
          <w:p w:rsidR="008A70C4" w:rsidRPr="00591C21" w:rsidRDefault="00D14F79" w:rsidP="006555A8">
            <w:pPr>
              <w:pStyle w:val="TableParagraph"/>
              <w:numPr>
                <w:ilvl w:val="0"/>
                <w:numId w:val="11"/>
              </w:numPr>
              <w:ind w:left="444" w:hanging="284"/>
              <w:jc w:val="both"/>
              <w:rPr>
                <w:rFonts w:ascii="Times New Roman" w:hAnsi="Times New Roman" w:cs="Times New Roman"/>
                <w:sz w:val="20"/>
              </w:rPr>
            </w:pPr>
            <w:r w:rsidRPr="001E219B">
              <w:rPr>
                <w:rFonts w:ascii="Times New Roman" w:hAnsi="Times New Roman" w:cs="Times New Roman"/>
              </w:rPr>
              <w:t>Mezun öğrencilerle yeterli düzeyde iletişim sağlanamaması.</w:t>
            </w:r>
          </w:p>
        </w:tc>
      </w:tr>
      <w:tr w:rsidR="008A70C4" w:rsidRPr="00591C21" w:rsidTr="009F454B">
        <w:trPr>
          <w:trHeight w:val="287"/>
        </w:trPr>
        <w:tc>
          <w:tcPr>
            <w:tcW w:w="3680" w:type="dxa"/>
            <w:tcBorders>
              <w:top w:val="single" w:sz="6" w:space="0" w:color="000000"/>
              <w:bottom w:val="single" w:sz="6" w:space="0" w:color="000000"/>
              <w:right w:val="single" w:sz="6" w:space="0" w:color="000000"/>
            </w:tcBorders>
          </w:tcPr>
          <w:p w:rsidR="008A70C4" w:rsidRPr="00591C21" w:rsidRDefault="008A70C4" w:rsidP="006555A8">
            <w:pPr>
              <w:pStyle w:val="TableParagraph"/>
              <w:spacing w:line="258" w:lineRule="exact"/>
              <w:jc w:val="both"/>
              <w:rPr>
                <w:rFonts w:ascii="Times New Roman" w:hAnsi="Times New Roman" w:cs="Times New Roman"/>
              </w:rPr>
            </w:pPr>
            <w:r w:rsidRPr="00591C21">
              <w:rPr>
                <w:rFonts w:ascii="Times New Roman" w:hAnsi="Times New Roman" w:cs="Times New Roman"/>
              </w:rPr>
              <w:t>FIRSATLARIMIZ</w:t>
            </w:r>
          </w:p>
        </w:tc>
        <w:tc>
          <w:tcPr>
            <w:tcW w:w="6248" w:type="dxa"/>
            <w:tcBorders>
              <w:top w:val="single" w:sz="6" w:space="0" w:color="000000"/>
              <w:left w:val="single" w:sz="6" w:space="0" w:color="000000"/>
              <w:bottom w:val="single" w:sz="6" w:space="0" w:color="000000"/>
            </w:tcBorders>
          </w:tcPr>
          <w:p w:rsidR="00286E16" w:rsidRPr="001E219B" w:rsidRDefault="00286E16" w:rsidP="006555A8">
            <w:pPr>
              <w:pStyle w:val="TableParagraph"/>
              <w:numPr>
                <w:ilvl w:val="0"/>
                <w:numId w:val="11"/>
              </w:numPr>
              <w:ind w:left="443" w:hanging="284"/>
              <w:jc w:val="both"/>
              <w:rPr>
                <w:rFonts w:ascii="Times New Roman" w:hAnsi="Times New Roman" w:cs="Times New Roman"/>
                <w:b/>
                <w:bCs/>
              </w:rPr>
            </w:pPr>
            <w:r w:rsidRPr="001E219B">
              <w:rPr>
                <w:rFonts w:ascii="Times New Roman" w:hAnsi="Times New Roman" w:cs="Times New Roman"/>
              </w:rPr>
              <w:t xml:space="preserve">AB değişim programları çerçevesinde ikili işbirliklerin bulunması ve yurt dışındaki diğer üniversitelerle yapılan akademisyen ve öğrenci değişim </w:t>
            </w:r>
            <w:proofErr w:type="gramStart"/>
            <w:r w:rsidRPr="001E219B">
              <w:rPr>
                <w:rFonts w:ascii="Times New Roman" w:hAnsi="Times New Roman" w:cs="Times New Roman"/>
              </w:rPr>
              <w:t>imkanlarının</w:t>
            </w:r>
            <w:proofErr w:type="gramEnd"/>
            <w:r w:rsidRPr="001E219B">
              <w:rPr>
                <w:rFonts w:ascii="Times New Roman" w:hAnsi="Times New Roman" w:cs="Times New Roman"/>
              </w:rPr>
              <w:t xml:space="preserve"> bölüm içindeki dinamizmi artırıcı yönde etkilerinin olması,</w:t>
            </w:r>
          </w:p>
          <w:p w:rsidR="00286E16" w:rsidRPr="001E219B" w:rsidRDefault="00286E16" w:rsidP="006555A8">
            <w:pPr>
              <w:pStyle w:val="TableParagraph"/>
              <w:numPr>
                <w:ilvl w:val="0"/>
                <w:numId w:val="11"/>
              </w:numPr>
              <w:ind w:left="443" w:hanging="284"/>
              <w:jc w:val="both"/>
              <w:rPr>
                <w:rFonts w:ascii="Times New Roman" w:hAnsi="Times New Roman" w:cs="Times New Roman"/>
                <w:b/>
                <w:bCs/>
              </w:rPr>
            </w:pPr>
            <w:r w:rsidRPr="001E219B">
              <w:rPr>
                <w:rFonts w:ascii="Times New Roman" w:hAnsi="Times New Roman" w:cs="Times New Roman"/>
              </w:rPr>
              <w:t xml:space="preserve">Bölümün, mermer, metalik madenler, endüstriyel hammaddeler ve kömürle uğraşan çeşitli madencilik firmalarının merkezlerine yakın olunması sebebiyle staj ve teknik gezi </w:t>
            </w:r>
            <w:proofErr w:type="gramStart"/>
            <w:r w:rsidRPr="001E219B">
              <w:rPr>
                <w:rFonts w:ascii="Times New Roman" w:hAnsi="Times New Roman" w:cs="Times New Roman"/>
              </w:rPr>
              <w:t>imkanlarının</w:t>
            </w:r>
            <w:proofErr w:type="gramEnd"/>
            <w:r w:rsidRPr="001E219B">
              <w:rPr>
                <w:rFonts w:ascii="Times New Roman" w:hAnsi="Times New Roman" w:cs="Times New Roman"/>
              </w:rPr>
              <w:t xml:space="preserve"> olması</w:t>
            </w:r>
            <w:r w:rsidRPr="001E219B">
              <w:rPr>
                <w:rFonts w:ascii="Times New Roman" w:hAnsi="Times New Roman" w:cs="Times New Roman"/>
                <w:bCs/>
              </w:rPr>
              <w:t>,</w:t>
            </w:r>
          </w:p>
          <w:p w:rsidR="00286E16" w:rsidRPr="001E219B" w:rsidRDefault="00286E16" w:rsidP="006555A8">
            <w:pPr>
              <w:pStyle w:val="TableParagraph"/>
              <w:numPr>
                <w:ilvl w:val="0"/>
                <w:numId w:val="11"/>
              </w:numPr>
              <w:ind w:left="443" w:hanging="284"/>
              <w:jc w:val="both"/>
              <w:rPr>
                <w:rFonts w:ascii="Times New Roman" w:hAnsi="Times New Roman" w:cs="Times New Roman"/>
              </w:rPr>
            </w:pPr>
            <w:r w:rsidRPr="001E219B">
              <w:rPr>
                <w:rFonts w:ascii="Times New Roman" w:hAnsi="Times New Roman" w:cs="Times New Roman"/>
              </w:rPr>
              <w:t>Bölgenin bölümümüz mezunlarının büyük bir bölümüne istihdam sağlayacak şekilde doğal taş rezervlerine sahip olması,</w:t>
            </w:r>
          </w:p>
          <w:p w:rsidR="00286E16" w:rsidRPr="001E219B" w:rsidRDefault="00286E16" w:rsidP="006555A8">
            <w:pPr>
              <w:pStyle w:val="TableParagraph"/>
              <w:numPr>
                <w:ilvl w:val="0"/>
                <w:numId w:val="11"/>
              </w:numPr>
              <w:ind w:left="443" w:hanging="284"/>
              <w:jc w:val="both"/>
              <w:rPr>
                <w:rFonts w:ascii="Times New Roman" w:hAnsi="Times New Roman" w:cs="Times New Roman"/>
                <w:bCs/>
              </w:rPr>
            </w:pPr>
            <w:r w:rsidRPr="001E219B">
              <w:rPr>
                <w:rFonts w:ascii="Times New Roman" w:hAnsi="Times New Roman" w:cs="Times New Roman"/>
                <w:bCs/>
              </w:rPr>
              <w:t xml:space="preserve">Bölümün çalışma alanının akademik ve endüstriyel açıdan genişlemesi ve artan görünürlük ve tanınırlık sayesinde ulusal/uluslararası proje ortaklıkların fazlalaşma </w:t>
            </w:r>
            <w:proofErr w:type="gramStart"/>
            <w:r w:rsidRPr="001E219B">
              <w:rPr>
                <w:rFonts w:ascii="Times New Roman" w:hAnsi="Times New Roman" w:cs="Times New Roman"/>
                <w:bCs/>
              </w:rPr>
              <w:t>imkanı</w:t>
            </w:r>
            <w:proofErr w:type="gramEnd"/>
            <w:r w:rsidRPr="001E219B">
              <w:rPr>
                <w:rFonts w:ascii="Times New Roman" w:hAnsi="Times New Roman" w:cs="Times New Roman"/>
                <w:bCs/>
              </w:rPr>
              <w:t>,</w:t>
            </w:r>
          </w:p>
          <w:p w:rsidR="00286E16" w:rsidRPr="001E219B" w:rsidRDefault="00286E16" w:rsidP="006555A8">
            <w:pPr>
              <w:pStyle w:val="TableParagraph"/>
              <w:numPr>
                <w:ilvl w:val="0"/>
                <w:numId w:val="11"/>
              </w:numPr>
              <w:ind w:left="443" w:hanging="284"/>
              <w:jc w:val="both"/>
              <w:rPr>
                <w:rFonts w:ascii="Times New Roman" w:hAnsi="Times New Roman" w:cs="Times New Roman"/>
              </w:rPr>
            </w:pPr>
            <w:r w:rsidRPr="001E219B">
              <w:rPr>
                <w:rFonts w:ascii="Times New Roman" w:hAnsi="Times New Roman" w:cs="Times New Roman"/>
              </w:rPr>
              <w:t>Uzun vadeli madencilik politika ve stratejilerin uygulanılarak, küresel ölçekte madenciliğe yapılan yatırımların artması,</w:t>
            </w:r>
          </w:p>
          <w:p w:rsidR="008A70C4" w:rsidRPr="00591C21" w:rsidRDefault="00286E16" w:rsidP="006555A8">
            <w:pPr>
              <w:pStyle w:val="TableParagraph"/>
              <w:numPr>
                <w:ilvl w:val="0"/>
                <w:numId w:val="11"/>
              </w:numPr>
              <w:ind w:left="444" w:hanging="284"/>
              <w:jc w:val="both"/>
              <w:rPr>
                <w:rFonts w:ascii="Times New Roman" w:hAnsi="Times New Roman" w:cs="Times New Roman"/>
                <w:sz w:val="20"/>
              </w:rPr>
            </w:pPr>
            <w:r w:rsidRPr="001E219B">
              <w:rPr>
                <w:rFonts w:ascii="Times New Roman" w:hAnsi="Times New Roman" w:cs="Times New Roman"/>
                <w:bCs/>
              </w:rPr>
              <w:t xml:space="preserve">Türkiye genelinde 2023 yılına kadar alt yapı çalışmalarında yaklaşık 60 milyar dolarlık yatırım planlanmaktadır. Bu kapsamda Maden Mühendisleri; tünel açma işleri (karayolu, demiryolu, hızlı tren vb.), belediye faaliyetleri (asfalt kazıma işleri, kanalizasyon ve yağmur suyu toplama amaçlı açılan mikro ve makro tünel açma işleri vb.), </w:t>
            </w:r>
            <w:proofErr w:type="gramStart"/>
            <w:r w:rsidRPr="001E219B">
              <w:rPr>
                <w:rFonts w:ascii="Times New Roman" w:hAnsi="Times New Roman" w:cs="Times New Roman"/>
                <w:bCs/>
              </w:rPr>
              <w:t>metro</w:t>
            </w:r>
            <w:proofErr w:type="gramEnd"/>
            <w:r w:rsidRPr="001E219B">
              <w:rPr>
                <w:rFonts w:ascii="Times New Roman" w:hAnsi="Times New Roman" w:cs="Times New Roman"/>
                <w:bCs/>
              </w:rPr>
              <w:t xml:space="preserve"> çalışmaları, yeraltı açıklıklarının açılması (soğuk hava depoları, askeri amaçlı depolar, sığınaklar, radyo aktif artıklarının depolanması, yeraltı hidroelektrik santral binalarının açılması vb.) gibi alanlarda çalışma imkanlarının bulunması.</w:t>
            </w:r>
          </w:p>
        </w:tc>
      </w:tr>
      <w:tr w:rsidR="008A70C4" w:rsidRPr="00591C21" w:rsidTr="009F454B">
        <w:trPr>
          <w:trHeight w:val="287"/>
        </w:trPr>
        <w:tc>
          <w:tcPr>
            <w:tcW w:w="3680" w:type="dxa"/>
            <w:tcBorders>
              <w:top w:val="single" w:sz="6" w:space="0" w:color="000000"/>
              <w:bottom w:val="single" w:sz="6" w:space="0" w:color="000000"/>
              <w:right w:val="single" w:sz="6" w:space="0" w:color="000000"/>
            </w:tcBorders>
          </w:tcPr>
          <w:p w:rsidR="008A70C4" w:rsidRPr="00591C21" w:rsidRDefault="008A70C4" w:rsidP="006555A8">
            <w:pPr>
              <w:pStyle w:val="TableParagraph"/>
              <w:spacing w:line="258" w:lineRule="exact"/>
              <w:jc w:val="both"/>
              <w:rPr>
                <w:rFonts w:ascii="Times New Roman" w:hAnsi="Times New Roman" w:cs="Times New Roman"/>
              </w:rPr>
            </w:pPr>
            <w:r w:rsidRPr="00591C21">
              <w:rPr>
                <w:rFonts w:ascii="Times New Roman" w:hAnsi="Times New Roman" w:cs="Times New Roman"/>
              </w:rPr>
              <w:lastRenderedPageBreak/>
              <w:t>TEHDİTLERİMİZ</w:t>
            </w:r>
          </w:p>
        </w:tc>
        <w:tc>
          <w:tcPr>
            <w:tcW w:w="6248" w:type="dxa"/>
            <w:tcBorders>
              <w:top w:val="single" w:sz="6" w:space="0" w:color="000000"/>
              <w:left w:val="single" w:sz="6" w:space="0" w:color="000000"/>
              <w:bottom w:val="single" w:sz="6" w:space="0" w:color="000000"/>
            </w:tcBorders>
          </w:tcPr>
          <w:p w:rsidR="00286E16" w:rsidRPr="001E219B" w:rsidRDefault="00286E16" w:rsidP="006555A8">
            <w:pPr>
              <w:pStyle w:val="TableParagraph"/>
              <w:numPr>
                <w:ilvl w:val="0"/>
                <w:numId w:val="11"/>
              </w:numPr>
              <w:ind w:left="443" w:hanging="284"/>
              <w:jc w:val="both"/>
              <w:rPr>
                <w:rFonts w:ascii="Times New Roman" w:hAnsi="Times New Roman" w:cs="Times New Roman"/>
                <w:b/>
                <w:bCs/>
              </w:rPr>
            </w:pPr>
            <w:r w:rsidRPr="001E219B">
              <w:rPr>
                <w:rFonts w:ascii="Times New Roman" w:hAnsi="Times New Roman" w:cs="Times New Roman"/>
              </w:rPr>
              <w:t xml:space="preserve">Lisans ve lisansüstü öğrenci sayısının giderek azalması, </w:t>
            </w:r>
          </w:p>
          <w:p w:rsidR="00286E16" w:rsidRPr="001E219B" w:rsidRDefault="00286E16" w:rsidP="006555A8">
            <w:pPr>
              <w:pStyle w:val="TableParagraph"/>
              <w:numPr>
                <w:ilvl w:val="0"/>
                <w:numId w:val="11"/>
              </w:numPr>
              <w:ind w:left="443" w:hanging="284"/>
              <w:jc w:val="both"/>
              <w:rPr>
                <w:rFonts w:ascii="Times New Roman" w:hAnsi="Times New Roman" w:cs="Times New Roman"/>
                <w:b/>
                <w:bCs/>
              </w:rPr>
            </w:pPr>
            <w:r w:rsidRPr="001E219B">
              <w:rPr>
                <w:rFonts w:ascii="Times New Roman" w:hAnsi="Times New Roman" w:cs="Times New Roman"/>
              </w:rPr>
              <w:t>Bölümü tercih eden öğrencilerin düşük ÖSYS puanlı olması,</w:t>
            </w:r>
          </w:p>
          <w:p w:rsidR="00286E16" w:rsidRPr="001E219B" w:rsidRDefault="00286E16" w:rsidP="006555A8">
            <w:pPr>
              <w:pStyle w:val="TableParagraph"/>
              <w:numPr>
                <w:ilvl w:val="0"/>
                <w:numId w:val="11"/>
              </w:numPr>
              <w:ind w:left="443" w:hanging="284"/>
              <w:jc w:val="both"/>
              <w:rPr>
                <w:rFonts w:ascii="Times New Roman" w:hAnsi="Times New Roman" w:cs="Times New Roman"/>
                <w:bCs/>
              </w:rPr>
            </w:pPr>
            <w:r w:rsidRPr="001E219B">
              <w:rPr>
                <w:rFonts w:ascii="Times New Roman" w:hAnsi="Times New Roman" w:cs="Times New Roman"/>
                <w:bCs/>
              </w:rPr>
              <w:t xml:space="preserve">Son yıllarda madencilik sektöründe oluşan kazalar sonucu Maden Mühendisliğinin </w:t>
            </w:r>
            <w:proofErr w:type="gramStart"/>
            <w:r w:rsidRPr="001E219B">
              <w:rPr>
                <w:rFonts w:ascii="Times New Roman" w:hAnsi="Times New Roman" w:cs="Times New Roman"/>
                <w:bCs/>
              </w:rPr>
              <w:t>popülaritesini</w:t>
            </w:r>
            <w:proofErr w:type="gramEnd"/>
            <w:r w:rsidRPr="001E219B">
              <w:rPr>
                <w:rFonts w:ascii="Times New Roman" w:hAnsi="Times New Roman" w:cs="Times New Roman"/>
                <w:bCs/>
              </w:rPr>
              <w:t xml:space="preserve"> kaybetmesi,</w:t>
            </w:r>
          </w:p>
          <w:p w:rsidR="00286E16" w:rsidRPr="001E219B" w:rsidRDefault="00286E16" w:rsidP="006555A8">
            <w:pPr>
              <w:pStyle w:val="TableParagraph"/>
              <w:numPr>
                <w:ilvl w:val="0"/>
                <w:numId w:val="11"/>
              </w:numPr>
              <w:ind w:left="443" w:hanging="284"/>
              <w:jc w:val="both"/>
              <w:rPr>
                <w:rFonts w:ascii="Times New Roman" w:hAnsi="Times New Roman" w:cs="Times New Roman"/>
              </w:rPr>
            </w:pPr>
            <w:r w:rsidRPr="001E219B">
              <w:rPr>
                <w:rFonts w:ascii="Times New Roman" w:hAnsi="Times New Roman" w:cs="Times New Roman"/>
              </w:rPr>
              <w:t xml:space="preserve">Maden kanunu kapsamı dışındaki maden mühendisliğinin çalışma alanına giren sektörlerde (zemin etüdü gibi) istihdamı sağlayacak mevzuatların olmaması, </w:t>
            </w:r>
          </w:p>
          <w:p w:rsidR="00286E16" w:rsidRPr="001E219B" w:rsidRDefault="00286E16" w:rsidP="006555A8">
            <w:pPr>
              <w:pStyle w:val="TableParagraph"/>
              <w:numPr>
                <w:ilvl w:val="0"/>
                <w:numId w:val="11"/>
              </w:numPr>
              <w:ind w:left="443" w:hanging="284"/>
              <w:jc w:val="both"/>
              <w:rPr>
                <w:rFonts w:ascii="Times New Roman" w:hAnsi="Times New Roman" w:cs="Times New Roman"/>
              </w:rPr>
            </w:pPr>
            <w:r w:rsidRPr="001E219B">
              <w:rPr>
                <w:rFonts w:ascii="Times New Roman" w:hAnsi="Times New Roman" w:cs="Times New Roman"/>
              </w:rPr>
              <w:t>Öğrenci sayısının azalması nedeniyle akademik kadro taleplerinin olumsuz değerlendirilmesi,</w:t>
            </w:r>
            <w:r w:rsidRPr="001E219B">
              <w:rPr>
                <w:rFonts w:ascii="Times New Roman" w:hAnsi="Times New Roman" w:cs="Times New Roman"/>
                <w:bCs/>
              </w:rPr>
              <w:t xml:space="preserve"> </w:t>
            </w:r>
          </w:p>
          <w:p w:rsidR="008A70C4" w:rsidRPr="00591C21" w:rsidRDefault="00286E16" w:rsidP="006555A8">
            <w:pPr>
              <w:pStyle w:val="TableParagraph"/>
              <w:numPr>
                <w:ilvl w:val="0"/>
                <w:numId w:val="11"/>
              </w:numPr>
              <w:ind w:left="444" w:hanging="284"/>
              <w:jc w:val="both"/>
              <w:rPr>
                <w:rFonts w:ascii="Times New Roman" w:hAnsi="Times New Roman" w:cs="Times New Roman"/>
                <w:sz w:val="20"/>
              </w:rPr>
            </w:pPr>
            <w:proofErr w:type="gramStart"/>
            <w:r w:rsidRPr="001E219B">
              <w:rPr>
                <w:rFonts w:ascii="Times New Roman" w:hAnsi="Times New Roman" w:cs="Times New Roman"/>
                <w:bCs/>
              </w:rPr>
              <w:t>Bilimsel etkinliklere katılım konusunda sağlanan desteğin yetersizliği.</w:t>
            </w:r>
            <w:proofErr w:type="gramEnd"/>
          </w:p>
        </w:tc>
      </w:tr>
      <w:tr w:rsidR="008A70C4" w:rsidRPr="00591C21" w:rsidTr="009F454B">
        <w:trPr>
          <w:trHeight w:val="298"/>
        </w:trPr>
        <w:tc>
          <w:tcPr>
            <w:tcW w:w="3680" w:type="dxa"/>
            <w:tcBorders>
              <w:top w:val="single" w:sz="6" w:space="0" w:color="000000"/>
              <w:right w:val="single" w:sz="6" w:space="0" w:color="000000"/>
            </w:tcBorders>
          </w:tcPr>
          <w:p w:rsidR="008A70C4" w:rsidRPr="00591C21" w:rsidRDefault="008A70C4" w:rsidP="006555A8">
            <w:pPr>
              <w:pStyle w:val="TableParagraph"/>
              <w:spacing w:line="260" w:lineRule="exact"/>
              <w:jc w:val="both"/>
              <w:rPr>
                <w:rFonts w:ascii="Times New Roman" w:hAnsi="Times New Roman" w:cs="Times New Roman"/>
              </w:rPr>
            </w:pPr>
            <w:r w:rsidRPr="00591C21">
              <w:rPr>
                <w:rFonts w:ascii="Times New Roman" w:hAnsi="Times New Roman" w:cs="Times New Roman"/>
              </w:rPr>
              <w:t>ÖNERİ VE TEDBİRLER</w:t>
            </w:r>
          </w:p>
        </w:tc>
        <w:tc>
          <w:tcPr>
            <w:tcW w:w="6248" w:type="dxa"/>
            <w:tcBorders>
              <w:top w:val="single" w:sz="6" w:space="0" w:color="000000"/>
              <w:left w:val="single" w:sz="6" w:space="0" w:color="000000"/>
            </w:tcBorders>
          </w:tcPr>
          <w:p w:rsidR="00775CB5" w:rsidRPr="001E219B" w:rsidRDefault="00775CB5" w:rsidP="006555A8">
            <w:pPr>
              <w:pStyle w:val="TableParagraph"/>
              <w:numPr>
                <w:ilvl w:val="0"/>
                <w:numId w:val="13"/>
              </w:numPr>
              <w:ind w:left="443" w:hanging="284"/>
              <w:jc w:val="both"/>
              <w:rPr>
                <w:rFonts w:ascii="Times New Roman" w:hAnsi="Times New Roman" w:cs="Times New Roman"/>
              </w:rPr>
            </w:pPr>
            <w:r w:rsidRPr="001E219B">
              <w:rPr>
                <w:rFonts w:ascii="Times New Roman" w:hAnsi="Times New Roman" w:cs="Times New Roman"/>
              </w:rPr>
              <w:t>Madenciliğin topluma kazandırdıklarının tanıtımının giderek daha etkin olarak yapılması,</w:t>
            </w:r>
          </w:p>
          <w:p w:rsidR="00775CB5" w:rsidRPr="001E219B" w:rsidRDefault="00775CB5" w:rsidP="006555A8">
            <w:pPr>
              <w:pStyle w:val="TableParagraph"/>
              <w:numPr>
                <w:ilvl w:val="0"/>
                <w:numId w:val="13"/>
              </w:numPr>
              <w:ind w:left="443" w:hanging="284"/>
              <w:jc w:val="both"/>
              <w:rPr>
                <w:rFonts w:ascii="Times New Roman" w:hAnsi="Times New Roman" w:cs="Times New Roman"/>
              </w:rPr>
            </w:pPr>
            <w:r w:rsidRPr="001E219B">
              <w:rPr>
                <w:rFonts w:ascii="Times New Roman" w:hAnsi="Times New Roman" w:cs="Times New Roman"/>
              </w:rPr>
              <w:t>Staj yeri belirlenmesinde öğrencinin yaşadığı sorunların giderilmesi (Konaklama, yeme-içme, ulaşım). Stajyer öğrenci çalıştıran işyerlerine devlet desteği verilmesi,</w:t>
            </w:r>
          </w:p>
          <w:p w:rsidR="00775CB5" w:rsidRPr="001E219B" w:rsidRDefault="00775CB5" w:rsidP="006555A8">
            <w:pPr>
              <w:pStyle w:val="TableParagraph"/>
              <w:numPr>
                <w:ilvl w:val="0"/>
                <w:numId w:val="13"/>
              </w:numPr>
              <w:ind w:left="443" w:hanging="284"/>
              <w:jc w:val="both"/>
              <w:rPr>
                <w:rFonts w:ascii="Times New Roman" w:hAnsi="Times New Roman" w:cs="Times New Roman"/>
              </w:rPr>
            </w:pPr>
            <w:r w:rsidRPr="001E219B">
              <w:rPr>
                <w:rFonts w:ascii="Times New Roman" w:hAnsi="Times New Roman" w:cs="Times New Roman"/>
              </w:rPr>
              <w:t xml:space="preserve">Teknik konuların yerinde görülmesine </w:t>
            </w:r>
            <w:proofErr w:type="gramStart"/>
            <w:r w:rsidRPr="001E219B">
              <w:rPr>
                <w:rFonts w:ascii="Times New Roman" w:hAnsi="Times New Roman" w:cs="Times New Roman"/>
              </w:rPr>
              <w:t>imkan</w:t>
            </w:r>
            <w:proofErr w:type="gramEnd"/>
            <w:r w:rsidRPr="001E219B">
              <w:rPr>
                <w:rFonts w:ascii="Times New Roman" w:hAnsi="Times New Roman" w:cs="Times New Roman"/>
              </w:rPr>
              <w:t xml:space="preserve"> sağlayan teknik gezilerin artırılması,</w:t>
            </w:r>
          </w:p>
          <w:p w:rsidR="00775CB5" w:rsidRPr="001E219B" w:rsidRDefault="00775CB5" w:rsidP="006555A8">
            <w:pPr>
              <w:pStyle w:val="TableParagraph"/>
              <w:numPr>
                <w:ilvl w:val="0"/>
                <w:numId w:val="12"/>
              </w:numPr>
              <w:ind w:left="443" w:hanging="284"/>
              <w:jc w:val="both"/>
              <w:rPr>
                <w:rFonts w:ascii="Times New Roman" w:hAnsi="Times New Roman" w:cs="Times New Roman"/>
              </w:rPr>
            </w:pPr>
            <w:r w:rsidRPr="001E219B">
              <w:rPr>
                <w:rFonts w:ascii="Times New Roman" w:hAnsi="Times New Roman" w:cs="Times New Roman"/>
              </w:rPr>
              <w:t>Öğretim üyelerinin öğretim ve ölçme-değerlendirme konularında kendilerini geliştirmesi (ders işleyiş ve sınav yöntemi vb.),</w:t>
            </w:r>
          </w:p>
          <w:p w:rsidR="00775CB5" w:rsidRPr="001E219B" w:rsidRDefault="00775CB5" w:rsidP="006555A8">
            <w:pPr>
              <w:pStyle w:val="TableParagraph"/>
              <w:numPr>
                <w:ilvl w:val="0"/>
                <w:numId w:val="13"/>
              </w:numPr>
              <w:ind w:left="443" w:hanging="284"/>
              <w:jc w:val="both"/>
              <w:rPr>
                <w:rFonts w:ascii="Times New Roman" w:hAnsi="Times New Roman" w:cs="Times New Roman"/>
              </w:rPr>
            </w:pPr>
            <w:r w:rsidRPr="001E219B">
              <w:rPr>
                <w:rFonts w:ascii="Times New Roman" w:hAnsi="Times New Roman" w:cs="Times New Roman"/>
              </w:rPr>
              <w:t>İşletmelerde başarılı bir şekilde çalışan mühendislerin ve bölümümüzden mezun mühendislerin zaman zaman bölümde gerçekleştirilen konferanslara, seminerlere katılması ve öğrencilerle buluşturulması,</w:t>
            </w:r>
          </w:p>
          <w:p w:rsidR="00775CB5" w:rsidRPr="001E219B" w:rsidRDefault="00775CB5" w:rsidP="006555A8">
            <w:pPr>
              <w:pStyle w:val="TableParagraph"/>
              <w:numPr>
                <w:ilvl w:val="0"/>
                <w:numId w:val="13"/>
              </w:numPr>
              <w:ind w:left="443" w:hanging="284"/>
              <w:jc w:val="both"/>
              <w:rPr>
                <w:rFonts w:ascii="Times New Roman" w:hAnsi="Times New Roman" w:cs="Times New Roman"/>
              </w:rPr>
            </w:pPr>
            <w:r w:rsidRPr="001E219B">
              <w:rPr>
                <w:rFonts w:ascii="Times New Roman" w:hAnsi="Times New Roman" w:cs="Times New Roman"/>
              </w:rPr>
              <w:t>Öğrencinin çalışmak istediği farklı sektörlerde de iş bulabilmesinin paydaş çalışmalarıyla sağlanması,</w:t>
            </w:r>
          </w:p>
          <w:p w:rsidR="00775CB5" w:rsidRPr="001E219B" w:rsidRDefault="00775CB5" w:rsidP="006555A8">
            <w:pPr>
              <w:pStyle w:val="TableParagraph"/>
              <w:numPr>
                <w:ilvl w:val="0"/>
                <w:numId w:val="13"/>
              </w:numPr>
              <w:ind w:left="443" w:hanging="284"/>
              <w:jc w:val="both"/>
              <w:rPr>
                <w:rFonts w:ascii="Times New Roman" w:hAnsi="Times New Roman" w:cs="Times New Roman"/>
              </w:rPr>
            </w:pPr>
            <w:r w:rsidRPr="001E219B">
              <w:rPr>
                <w:rFonts w:ascii="Times New Roman" w:hAnsi="Times New Roman" w:cs="Times New Roman"/>
              </w:rPr>
              <w:t>Maden Mühendisliğini tercih edecek öğrencilere mesleki zorluk ve farkındalık açısından ek puan verilmesi. Meslek lisesi öğrencilerinin bölümü tercih etmesinin önünün açılması,</w:t>
            </w:r>
          </w:p>
          <w:p w:rsidR="00775CB5" w:rsidRPr="001E219B" w:rsidRDefault="00775CB5" w:rsidP="006555A8">
            <w:pPr>
              <w:pStyle w:val="TableParagraph"/>
              <w:numPr>
                <w:ilvl w:val="0"/>
                <w:numId w:val="13"/>
              </w:numPr>
              <w:ind w:left="443" w:hanging="284"/>
              <w:jc w:val="both"/>
              <w:rPr>
                <w:rFonts w:ascii="Times New Roman" w:hAnsi="Times New Roman" w:cs="Times New Roman"/>
              </w:rPr>
            </w:pPr>
            <w:r w:rsidRPr="001E219B">
              <w:rPr>
                <w:rFonts w:ascii="Times New Roman" w:hAnsi="Times New Roman" w:cs="Times New Roman"/>
              </w:rPr>
              <w:t>Madenciliğin geliştirilmesi ve yatırımların artırılması için devlet desteğinin arttırılması,</w:t>
            </w:r>
          </w:p>
          <w:p w:rsidR="00775CB5" w:rsidRPr="001E219B" w:rsidRDefault="00775CB5" w:rsidP="006555A8">
            <w:pPr>
              <w:pStyle w:val="TableParagraph"/>
              <w:numPr>
                <w:ilvl w:val="0"/>
                <w:numId w:val="13"/>
              </w:numPr>
              <w:ind w:left="443" w:hanging="284"/>
              <w:jc w:val="both"/>
              <w:rPr>
                <w:rFonts w:ascii="Times New Roman" w:hAnsi="Times New Roman" w:cs="Times New Roman"/>
              </w:rPr>
            </w:pPr>
            <w:proofErr w:type="spellStart"/>
            <w:r w:rsidRPr="001E219B">
              <w:rPr>
                <w:rFonts w:ascii="Times New Roman" w:hAnsi="Times New Roman" w:cs="Times New Roman"/>
              </w:rPr>
              <w:t>Rehabilite</w:t>
            </w:r>
            <w:proofErr w:type="spellEnd"/>
            <w:r w:rsidRPr="001E219B">
              <w:rPr>
                <w:rFonts w:ascii="Times New Roman" w:hAnsi="Times New Roman" w:cs="Times New Roman"/>
              </w:rPr>
              <w:t xml:space="preserve"> edilmiş örnek maden sahalarının yaygın olarak tanıtılması,</w:t>
            </w:r>
          </w:p>
          <w:p w:rsidR="00775CB5" w:rsidRPr="001E219B" w:rsidRDefault="00775CB5" w:rsidP="006555A8">
            <w:pPr>
              <w:pStyle w:val="TableParagraph"/>
              <w:numPr>
                <w:ilvl w:val="0"/>
                <w:numId w:val="13"/>
              </w:numPr>
              <w:ind w:left="443" w:hanging="284"/>
              <w:jc w:val="both"/>
              <w:rPr>
                <w:rFonts w:ascii="Times New Roman" w:hAnsi="Times New Roman" w:cs="Times New Roman"/>
              </w:rPr>
            </w:pPr>
            <w:r w:rsidRPr="001E219B">
              <w:rPr>
                <w:rFonts w:ascii="Times New Roman" w:hAnsi="Times New Roman" w:cs="Times New Roman"/>
              </w:rPr>
              <w:t>Maden Mühendisliği mezunlarının, mezun olduğu yıl ortalaması, bölüm memnuniyeti, iş bulma oranları, ilgili sektörde çalışma istatistiği verilerinin değerlendirilmesi,</w:t>
            </w:r>
          </w:p>
          <w:p w:rsidR="00775CB5" w:rsidRPr="001E219B" w:rsidRDefault="00775CB5" w:rsidP="006555A8">
            <w:pPr>
              <w:pStyle w:val="TableParagraph"/>
              <w:numPr>
                <w:ilvl w:val="0"/>
                <w:numId w:val="13"/>
              </w:numPr>
              <w:ind w:left="443" w:hanging="284"/>
              <w:jc w:val="both"/>
              <w:rPr>
                <w:rFonts w:ascii="Times New Roman" w:hAnsi="Times New Roman" w:cs="Times New Roman"/>
              </w:rPr>
            </w:pPr>
            <w:r w:rsidRPr="001E219B">
              <w:rPr>
                <w:rFonts w:ascii="Times New Roman" w:hAnsi="Times New Roman" w:cs="Times New Roman"/>
              </w:rPr>
              <w:t>Sektörün her yıl ortalama ihtiyaç duyulan Maden Mühendisi sayısının belirlenmesi için kapsamlı bir ihtiyaç analizinin yapılması,</w:t>
            </w:r>
          </w:p>
          <w:p w:rsidR="00775CB5" w:rsidRPr="001E219B" w:rsidRDefault="00775CB5" w:rsidP="006555A8">
            <w:pPr>
              <w:pStyle w:val="TableParagraph"/>
              <w:numPr>
                <w:ilvl w:val="0"/>
                <w:numId w:val="12"/>
              </w:numPr>
              <w:ind w:left="443" w:hanging="284"/>
              <w:jc w:val="both"/>
              <w:rPr>
                <w:rFonts w:ascii="Times New Roman" w:hAnsi="Times New Roman" w:cs="Times New Roman"/>
              </w:rPr>
            </w:pPr>
            <w:proofErr w:type="gramStart"/>
            <w:r w:rsidRPr="001E219B">
              <w:rPr>
                <w:rFonts w:ascii="Times New Roman" w:hAnsi="Times New Roman" w:cs="Times New Roman"/>
              </w:rPr>
              <w:t>Bölümlerdeki akademisyen ihtiyaçlarının</w:t>
            </w:r>
            <w:r w:rsidR="006555A8">
              <w:rPr>
                <w:rFonts w:ascii="Times New Roman" w:hAnsi="Times New Roman" w:cs="Times New Roman"/>
              </w:rPr>
              <w:t>,</w:t>
            </w:r>
            <w:r w:rsidRPr="001E219B">
              <w:rPr>
                <w:rFonts w:ascii="Times New Roman" w:hAnsi="Times New Roman" w:cs="Times New Roman"/>
              </w:rPr>
              <w:t xml:space="preserve"> mevcut personelin ve uzmanlık alanları dikkate alınarak yapılması. </w:t>
            </w:r>
            <w:proofErr w:type="gramEnd"/>
            <w:r w:rsidRPr="001E219B">
              <w:rPr>
                <w:rFonts w:ascii="Times New Roman" w:hAnsi="Times New Roman" w:cs="Times New Roman"/>
              </w:rPr>
              <w:t>Akademik personel alımının liyakat bazında, açık rekabet koşullarında yapılması, performans esas alınması,</w:t>
            </w:r>
          </w:p>
          <w:p w:rsidR="00775CB5" w:rsidRPr="001E219B" w:rsidRDefault="00775CB5" w:rsidP="006555A8">
            <w:pPr>
              <w:pStyle w:val="TableParagraph"/>
              <w:numPr>
                <w:ilvl w:val="0"/>
                <w:numId w:val="12"/>
              </w:numPr>
              <w:ind w:left="443" w:hanging="284"/>
              <w:jc w:val="both"/>
              <w:rPr>
                <w:rFonts w:ascii="Times New Roman" w:hAnsi="Times New Roman" w:cs="Times New Roman"/>
              </w:rPr>
            </w:pPr>
            <w:r w:rsidRPr="001E219B">
              <w:rPr>
                <w:rFonts w:ascii="Times New Roman" w:hAnsi="Times New Roman" w:cs="Times New Roman"/>
              </w:rPr>
              <w:t>Bölüm üyelerinin teknik inceleme gezilerine, bilimsel etkinlik ve araştırma faaliyetleri için yurtiçi/yurtdışı toplantılara katılımlarının uygun bütçelerle desteklenmesi,</w:t>
            </w:r>
          </w:p>
          <w:p w:rsidR="00775CB5" w:rsidRPr="001E219B" w:rsidRDefault="00775CB5" w:rsidP="006555A8">
            <w:pPr>
              <w:pStyle w:val="TableParagraph"/>
              <w:numPr>
                <w:ilvl w:val="0"/>
                <w:numId w:val="12"/>
              </w:numPr>
              <w:ind w:left="443" w:hanging="284"/>
              <w:jc w:val="both"/>
              <w:rPr>
                <w:rFonts w:ascii="Times New Roman" w:hAnsi="Times New Roman" w:cs="Times New Roman"/>
              </w:rPr>
            </w:pPr>
            <w:r w:rsidRPr="001E219B">
              <w:rPr>
                <w:rFonts w:ascii="Times New Roman" w:hAnsi="Times New Roman" w:cs="Times New Roman"/>
              </w:rPr>
              <w:t>Laboratuvarların cihaz ve donanımlarının bakım onarımlarının yapılması, fiziksel alt yapı eksikliklerinin giderilmesi için ödenek sağlanması,</w:t>
            </w:r>
          </w:p>
          <w:p w:rsidR="00775CB5" w:rsidRPr="001E219B" w:rsidRDefault="00775CB5" w:rsidP="006555A8">
            <w:pPr>
              <w:pStyle w:val="TableParagraph"/>
              <w:numPr>
                <w:ilvl w:val="0"/>
                <w:numId w:val="12"/>
              </w:numPr>
              <w:ind w:left="443" w:hanging="284"/>
              <w:jc w:val="both"/>
              <w:rPr>
                <w:rFonts w:ascii="Times New Roman" w:hAnsi="Times New Roman" w:cs="Times New Roman"/>
              </w:rPr>
            </w:pPr>
            <w:r w:rsidRPr="001E219B">
              <w:rPr>
                <w:rFonts w:ascii="Times New Roman" w:hAnsi="Times New Roman" w:cs="Times New Roman"/>
              </w:rPr>
              <w:t>Laboratuvarlarda sorumlu teknik eleman alımlarının yapılması,</w:t>
            </w:r>
          </w:p>
          <w:p w:rsidR="00775CB5" w:rsidRPr="001E219B" w:rsidRDefault="00775CB5" w:rsidP="006555A8">
            <w:pPr>
              <w:pStyle w:val="TableParagraph"/>
              <w:numPr>
                <w:ilvl w:val="0"/>
                <w:numId w:val="12"/>
              </w:numPr>
              <w:ind w:left="443" w:hanging="284"/>
              <w:jc w:val="both"/>
              <w:rPr>
                <w:rFonts w:ascii="Times New Roman" w:hAnsi="Times New Roman" w:cs="Times New Roman"/>
              </w:rPr>
            </w:pPr>
            <w:r w:rsidRPr="001E219B">
              <w:rPr>
                <w:rFonts w:ascii="Times New Roman" w:hAnsi="Times New Roman" w:cs="Times New Roman"/>
              </w:rPr>
              <w:t>Patent, faydalı model, marka tescil ürünleri ile ilgili sektörlerle iletişimi artıracak organizasyonlar düzenlenmesi,</w:t>
            </w:r>
          </w:p>
          <w:p w:rsidR="008A70C4" w:rsidRPr="00591C21" w:rsidRDefault="00775CB5" w:rsidP="006555A8">
            <w:pPr>
              <w:pStyle w:val="TableParagraph"/>
              <w:numPr>
                <w:ilvl w:val="0"/>
                <w:numId w:val="12"/>
              </w:numPr>
              <w:ind w:left="444" w:hanging="284"/>
              <w:jc w:val="both"/>
              <w:rPr>
                <w:rFonts w:ascii="Times New Roman" w:hAnsi="Times New Roman" w:cs="Times New Roman"/>
              </w:rPr>
            </w:pPr>
            <w:r w:rsidRPr="001E219B">
              <w:rPr>
                <w:rFonts w:ascii="Times New Roman" w:hAnsi="Times New Roman" w:cs="Times New Roman"/>
              </w:rPr>
              <w:t>Bölüm tanınırlığının artırılmasına yönelik tanıtım faaliyetleri için bütçe ayrılması.</w:t>
            </w:r>
          </w:p>
        </w:tc>
      </w:tr>
    </w:tbl>
    <w:p w:rsidR="00D91918" w:rsidRPr="00591C21" w:rsidRDefault="00D91918">
      <w:pPr>
        <w:rPr>
          <w:rFonts w:ascii="Times New Roman" w:hAnsi="Times New Roman" w:cs="Times New Roman"/>
        </w:rPr>
      </w:pPr>
    </w:p>
    <w:sectPr w:rsidR="00D91918" w:rsidRPr="00591C21" w:rsidSect="00F61867">
      <w:pgSz w:w="11910" w:h="16840"/>
      <w:pgMar w:top="560" w:right="840" w:bottom="280" w:left="860" w:header="708" w:footer="708" w:gutter="0"/>
      <w:pgBorders w:offsetFrom="page">
        <w:top w:val="single" w:sz="6" w:space="24" w:color="000000"/>
        <w:left w:val="single" w:sz="6" w:space="24" w:color="000000"/>
        <w:bottom w:val="single" w:sz="6" w:space="24" w:color="000000"/>
        <w:right w:val="single" w:sz="6" w:space="24" w:color="000000"/>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Tahoma">
    <w:panose1 w:val="020B0604030504040204"/>
    <w:charset w:val="A2"/>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E41"/>
    <w:multiLevelType w:val="hybridMultilevel"/>
    <w:tmpl w:val="6AD03F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5E2EA5"/>
    <w:multiLevelType w:val="hybridMultilevel"/>
    <w:tmpl w:val="DA9AC16E"/>
    <w:lvl w:ilvl="0" w:tplc="041F0001">
      <w:start w:val="1"/>
      <w:numFmt w:val="bullet"/>
      <w:lvlText w:val=""/>
      <w:lvlJc w:val="left"/>
      <w:pPr>
        <w:ind w:left="829" w:hanging="360"/>
      </w:pPr>
      <w:rPr>
        <w:rFonts w:ascii="Symbol" w:hAnsi="Symbol" w:hint="default"/>
      </w:rPr>
    </w:lvl>
    <w:lvl w:ilvl="1" w:tplc="041F0003" w:tentative="1">
      <w:start w:val="1"/>
      <w:numFmt w:val="bullet"/>
      <w:lvlText w:val="o"/>
      <w:lvlJc w:val="left"/>
      <w:pPr>
        <w:ind w:left="1549" w:hanging="360"/>
      </w:pPr>
      <w:rPr>
        <w:rFonts w:ascii="Courier New" w:hAnsi="Courier New" w:cs="Courier New" w:hint="default"/>
      </w:rPr>
    </w:lvl>
    <w:lvl w:ilvl="2" w:tplc="041F0005" w:tentative="1">
      <w:start w:val="1"/>
      <w:numFmt w:val="bullet"/>
      <w:lvlText w:val=""/>
      <w:lvlJc w:val="left"/>
      <w:pPr>
        <w:ind w:left="2269" w:hanging="360"/>
      </w:pPr>
      <w:rPr>
        <w:rFonts w:ascii="Wingdings" w:hAnsi="Wingdings" w:hint="default"/>
      </w:rPr>
    </w:lvl>
    <w:lvl w:ilvl="3" w:tplc="041F0001" w:tentative="1">
      <w:start w:val="1"/>
      <w:numFmt w:val="bullet"/>
      <w:lvlText w:val=""/>
      <w:lvlJc w:val="left"/>
      <w:pPr>
        <w:ind w:left="2989" w:hanging="360"/>
      </w:pPr>
      <w:rPr>
        <w:rFonts w:ascii="Symbol" w:hAnsi="Symbol" w:hint="default"/>
      </w:rPr>
    </w:lvl>
    <w:lvl w:ilvl="4" w:tplc="041F0003" w:tentative="1">
      <w:start w:val="1"/>
      <w:numFmt w:val="bullet"/>
      <w:lvlText w:val="o"/>
      <w:lvlJc w:val="left"/>
      <w:pPr>
        <w:ind w:left="3709" w:hanging="360"/>
      </w:pPr>
      <w:rPr>
        <w:rFonts w:ascii="Courier New" w:hAnsi="Courier New" w:cs="Courier New" w:hint="default"/>
      </w:rPr>
    </w:lvl>
    <w:lvl w:ilvl="5" w:tplc="041F0005" w:tentative="1">
      <w:start w:val="1"/>
      <w:numFmt w:val="bullet"/>
      <w:lvlText w:val=""/>
      <w:lvlJc w:val="left"/>
      <w:pPr>
        <w:ind w:left="4429" w:hanging="360"/>
      </w:pPr>
      <w:rPr>
        <w:rFonts w:ascii="Wingdings" w:hAnsi="Wingdings" w:hint="default"/>
      </w:rPr>
    </w:lvl>
    <w:lvl w:ilvl="6" w:tplc="041F0001" w:tentative="1">
      <w:start w:val="1"/>
      <w:numFmt w:val="bullet"/>
      <w:lvlText w:val=""/>
      <w:lvlJc w:val="left"/>
      <w:pPr>
        <w:ind w:left="5149" w:hanging="360"/>
      </w:pPr>
      <w:rPr>
        <w:rFonts w:ascii="Symbol" w:hAnsi="Symbol" w:hint="default"/>
      </w:rPr>
    </w:lvl>
    <w:lvl w:ilvl="7" w:tplc="041F0003" w:tentative="1">
      <w:start w:val="1"/>
      <w:numFmt w:val="bullet"/>
      <w:lvlText w:val="o"/>
      <w:lvlJc w:val="left"/>
      <w:pPr>
        <w:ind w:left="5869" w:hanging="360"/>
      </w:pPr>
      <w:rPr>
        <w:rFonts w:ascii="Courier New" w:hAnsi="Courier New" w:cs="Courier New" w:hint="default"/>
      </w:rPr>
    </w:lvl>
    <w:lvl w:ilvl="8" w:tplc="041F0005" w:tentative="1">
      <w:start w:val="1"/>
      <w:numFmt w:val="bullet"/>
      <w:lvlText w:val=""/>
      <w:lvlJc w:val="left"/>
      <w:pPr>
        <w:ind w:left="6589" w:hanging="360"/>
      </w:pPr>
      <w:rPr>
        <w:rFonts w:ascii="Wingdings" w:hAnsi="Wingdings" w:hint="default"/>
      </w:rPr>
    </w:lvl>
  </w:abstractNum>
  <w:abstractNum w:abstractNumId="2">
    <w:nsid w:val="07DC3B8A"/>
    <w:multiLevelType w:val="hybridMultilevel"/>
    <w:tmpl w:val="752807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22E1102"/>
    <w:multiLevelType w:val="hybridMultilevel"/>
    <w:tmpl w:val="351836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C900894"/>
    <w:multiLevelType w:val="hybridMultilevel"/>
    <w:tmpl w:val="A3301106"/>
    <w:lvl w:ilvl="0" w:tplc="041F0001">
      <w:start w:val="1"/>
      <w:numFmt w:val="bullet"/>
      <w:lvlText w:val=""/>
      <w:lvlJc w:val="left"/>
      <w:pPr>
        <w:ind w:left="829" w:hanging="360"/>
      </w:pPr>
      <w:rPr>
        <w:rFonts w:ascii="Symbol" w:hAnsi="Symbol" w:hint="default"/>
      </w:rPr>
    </w:lvl>
    <w:lvl w:ilvl="1" w:tplc="041F0003" w:tentative="1">
      <w:start w:val="1"/>
      <w:numFmt w:val="bullet"/>
      <w:lvlText w:val="o"/>
      <w:lvlJc w:val="left"/>
      <w:pPr>
        <w:ind w:left="1549" w:hanging="360"/>
      </w:pPr>
      <w:rPr>
        <w:rFonts w:ascii="Courier New" w:hAnsi="Courier New" w:cs="Courier New" w:hint="default"/>
      </w:rPr>
    </w:lvl>
    <w:lvl w:ilvl="2" w:tplc="041F0005" w:tentative="1">
      <w:start w:val="1"/>
      <w:numFmt w:val="bullet"/>
      <w:lvlText w:val=""/>
      <w:lvlJc w:val="left"/>
      <w:pPr>
        <w:ind w:left="2269" w:hanging="360"/>
      </w:pPr>
      <w:rPr>
        <w:rFonts w:ascii="Wingdings" w:hAnsi="Wingdings" w:hint="default"/>
      </w:rPr>
    </w:lvl>
    <w:lvl w:ilvl="3" w:tplc="041F0001" w:tentative="1">
      <w:start w:val="1"/>
      <w:numFmt w:val="bullet"/>
      <w:lvlText w:val=""/>
      <w:lvlJc w:val="left"/>
      <w:pPr>
        <w:ind w:left="2989" w:hanging="360"/>
      </w:pPr>
      <w:rPr>
        <w:rFonts w:ascii="Symbol" w:hAnsi="Symbol" w:hint="default"/>
      </w:rPr>
    </w:lvl>
    <w:lvl w:ilvl="4" w:tplc="041F0003" w:tentative="1">
      <w:start w:val="1"/>
      <w:numFmt w:val="bullet"/>
      <w:lvlText w:val="o"/>
      <w:lvlJc w:val="left"/>
      <w:pPr>
        <w:ind w:left="3709" w:hanging="360"/>
      </w:pPr>
      <w:rPr>
        <w:rFonts w:ascii="Courier New" w:hAnsi="Courier New" w:cs="Courier New" w:hint="default"/>
      </w:rPr>
    </w:lvl>
    <w:lvl w:ilvl="5" w:tplc="041F0005" w:tentative="1">
      <w:start w:val="1"/>
      <w:numFmt w:val="bullet"/>
      <w:lvlText w:val=""/>
      <w:lvlJc w:val="left"/>
      <w:pPr>
        <w:ind w:left="4429" w:hanging="360"/>
      </w:pPr>
      <w:rPr>
        <w:rFonts w:ascii="Wingdings" w:hAnsi="Wingdings" w:hint="default"/>
      </w:rPr>
    </w:lvl>
    <w:lvl w:ilvl="6" w:tplc="041F0001" w:tentative="1">
      <w:start w:val="1"/>
      <w:numFmt w:val="bullet"/>
      <w:lvlText w:val=""/>
      <w:lvlJc w:val="left"/>
      <w:pPr>
        <w:ind w:left="5149" w:hanging="360"/>
      </w:pPr>
      <w:rPr>
        <w:rFonts w:ascii="Symbol" w:hAnsi="Symbol" w:hint="default"/>
      </w:rPr>
    </w:lvl>
    <w:lvl w:ilvl="7" w:tplc="041F0003" w:tentative="1">
      <w:start w:val="1"/>
      <w:numFmt w:val="bullet"/>
      <w:lvlText w:val="o"/>
      <w:lvlJc w:val="left"/>
      <w:pPr>
        <w:ind w:left="5869" w:hanging="360"/>
      </w:pPr>
      <w:rPr>
        <w:rFonts w:ascii="Courier New" w:hAnsi="Courier New" w:cs="Courier New" w:hint="default"/>
      </w:rPr>
    </w:lvl>
    <w:lvl w:ilvl="8" w:tplc="041F0005" w:tentative="1">
      <w:start w:val="1"/>
      <w:numFmt w:val="bullet"/>
      <w:lvlText w:val=""/>
      <w:lvlJc w:val="left"/>
      <w:pPr>
        <w:ind w:left="6589" w:hanging="360"/>
      </w:pPr>
      <w:rPr>
        <w:rFonts w:ascii="Wingdings" w:hAnsi="Wingdings" w:hint="default"/>
      </w:rPr>
    </w:lvl>
  </w:abstractNum>
  <w:abstractNum w:abstractNumId="5">
    <w:nsid w:val="250273EC"/>
    <w:multiLevelType w:val="hybridMultilevel"/>
    <w:tmpl w:val="E27AE7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9375305"/>
    <w:multiLevelType w:val="hybridMultilevel"/>
    <w:tmpl w:val="6B644202"/>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nsid w:val="29ED316B"/>
    <w:multiLevelType w:val="hybridMultilevel"/>
    <w:tmpl w:val="D72EB10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8">
    <w:nsid w:val="2B052A23"/>
    <w:multiLevelType w:val="hybridMultilevel"/>
    <w:tmpl w:val="2B98D30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9">
    <w:nsid w:val="2C305E74"/>
    <w:multiLevelType w:val="hybridMultilevel"/>
    <w:tmpl w:val="35C2D4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C556286"/>
    <w:multiLevelType w:val="hybridMultilevel"/>
    <w:tmpl w:val="15D617C0"/>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1">
    <w:nsid w:val="30834D13"/>
    <w:multiLevelType w:val="hybridMultilevel"/>
    <w:tmpl w:val="7F0C58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076484C"/>
    <w:multiLevelType w:val="hybridMultilevel"/>
    <w:tmpl w:val="8C10C2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9783339"/>
    <w:multiLevelType w:val="hybridMultilevel"/>
    <w:tmpl w:val="920E97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3"/>
  </w:num>
  <w:num w:numId="3">
    <w:abstractNumId w:val="0"/>
  </w:num>
  <w:num w:numId="4">
    <w:abstractNumId w:val="12"/>
  </w:num>
  <w:num w:numId="5">
    <w:abstractNumId w:val="1"/>
  </w:num>
  <w:num w:numId="6">
    <w:abstractNumId w:val="9"/>
  </w:num>
  <w:num w:numId="7">
    <w:abstractNumId w:val="4"/>
  </w:num>
  <w:num w:numId="8">
    <w:abstractNumId w:val="6"/>
  </w:num>
  <w:num w:numId="9">
    <w:abstractNumId w:val="10"/>
  </w:num>
  <w:num w:numId="10">
    <w:abstractNumId w:val="8"/>
  </w:num>
  <w:num w:numId="11">
    <w:abstractNumId w:val="7"/>
  </w:num>
  <w:num w:numId="12">
    <w:abstractNumId w:val="5"/>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3A6"/>
    <w:rsid w:val="0000341F"/>
    <w:rsid w:val="000365D7"/>
    <w:rsid w:val="0004478C"/>
    <w:rsid w:val="00082063"/>
    <w:rsid w:val="00093E77"/>
    <w:rsid w:val="000A331C"/>
    <w:rsid w:val="000A71BF"/>
    <w:rsid w:val="00110F66"/>
    <w:rsid w:val="00182241"/>
    <w:rsid w:val="001A0142"/>
    <w:rsid w:val="001A71DE"/>
    <w:rsid w:val="00210DE9"/>
    <w:rsid w:val="00254AFE"/>
    <w:rsid w:val="00266A6E"/>
    <w:rsid w:val="00286E16"/>
    <w:rsid w:val="00292219"/>
    <w:rsid w:val="002E33DB"/>
    <w:rsid w:val="003509B2"/>
    <w:rsid w:val="003913A6"/>
    <w:rsid w:val="003B5D7F"/>
    <w:rsid w:val="004875E0"/>
    <w:rsid w:val="004D7A8F"/>
    <w:rsid w:val="00511514"/>
    <w:rsid w:val="0052378C"/>
    <w:rsid w:val="00551804"/>
    <w:rsid w:val="00591C21"/>
    <w:rsid w:val="005A47FD"/>
    <w:rsid w:val="005F2606"/>
    <w:rsid w:val="006555A8"/>
    <w:rsid w:val="00690531"/>
    <w:rsid w:val="006C2C99"/>
    <w:rsid w:val="006C4C1B"/>
    <w:rsid w:val="00722575"/>
    <w:rsid w:val="00775CB5"/>
    <w:rsid w:val="007C0BD9"/>
    <w:rsid w:val="00810261"/>
    <w:rsid w:val="00860A49"/>
    <w:rsid w:val="008A70C4"/>
    <w:rsid w:val="00945C3E"/>
    <w:rsid w:val="00953CE8"/>
    <w:rsid w:val="009A6200"/>
    <w:rsid w:val="00A04125"/>
    <w:rsid w:val="00A251C6"/>
    <w:rsid w:val="00A4265E"/>
    <w:rsid w:val="00A45747"/>
    <w:rsid w:val="00A50C5E"/>
    <w:rsid w:val="00A974E9"/>
    <w:rsid w:val="00B13E74"/>
    <w:rsid w:val="00B32C34"/>
    <w:rsid w:val="00B41305"/>
    <w:rsid w:val="00BA15E8"/>
    <w:rsid w:val="00BE3CDE"/>
    <w:rsid w:val="00C87FB9"/>
    <w:rsid w:val="00D14F79"/>
    <w:rsid w:val="00D418CF"/>
    <w:rsid w:val="00D737FA"/>
    <w:rsid w:val="00D767DC"/>
    <w:rsid w:val="00D91918"/>
    <w:rsid w:val="00DA56CE"/>
    <w:rsid w:val="00DE0CCF"/>
    <w:rsid w:val="00DF2A05"/>
    <w:rsid w:val="00E31F71"/>
    <w:rsid w:val="00E34E23"/>
    <w:rsid w:val="00E863A0"/>
    <w:rsid w:val="00E9610D"/>
    <w:rsid w:val="00EC6090"/>
    <w:rsid w:val="00EF0B79"/>
    <w:rsid w:val="00F61867"/>
    <w:rsid w:val="00F95C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style>
  <w:style w:type="paragraph" w:customStyle="1" w:styleId="TableParagraph">
    <w:name w:val="Table Paragraph"/>
    <w:basedOn w:val="Normal"/>
    <w:uiPriority w:val="1"/>
    <w:qFormat/>
    <w:pPr>
      <w:ind w:left="109"/>
    </w:pPr>
  </w:style>
  <w:style w:type="table" w:styleId="TabloKlavuzu">
    <w:name w:val="Table Grid"/>
    <w:basedOn w:val="NormalTablo"/>
    <w:uiPriority w:val="39"/>
    <w:rsid w:val="00DF2A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A47FD"/>
    <w:rPr>
      <w:rFonts w:ascii="Tahoma" w:hAnsi="Tahoma" w:cs="Tahoma"/>
      <w:sz w:val="16"/>
      <w:szCs w:val="16"/>
    </w:rPr>
  </w:style>
  <w:style w:type="character" w:customStyle="1" w:styleId="BalonMetniChar">
    <w:name w:val="Balon Metni Char"/>
    <w:basedOn w:val="VarsaylanParagrafYazTipi"/>
    <w:link w:val="BalonMetni"/>
    <w:uiPriority w:val="99"/>
    <w:semiHidden/>
    <w:rsid w:val="005A47FD"/>
    <w:rPr>
      <w:rFonts w:ascii="Tahoma" w:eastAsia="Carlito" w:hAnsi="Tahoma" w:cs="Tahoma"/>
      <w:sz w:val="16"/>
      <w:szCs w:val="16"/>
      <w:lang w:val="tr-TR"/>
    </w:rPr>
  </w:style>
  <w:style w:type="paragraph" w:styleId="NormalWeb">
    <w:name w:val="Normal (Web)"/>
    <w:basedOn w:val="Normal"/>
    <w:uiPriority w:val="99"/>
    <w:unhideWhenUsed/>
    <w:rsid w:val="005F2606"/>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style>
  <w:style w:type="paragraph" w:customStyle="1" w:styleId="TableParagraph">
    <w:name w:val="Table Paragraph"/>
    <w:basedOn w:val="Normal"/>
    <w:uiPriority w:val="1"/>
    <w:qFormat/>
    <w:pPr>
      <w:ind w:left="109"/>
    </w:pPr>
  </w:style>
  <w:style w:type="table" w:styleId="TabloKlavuzu">
    <w:name w:val="Table Grid"/>
    <w:basedOn w:val="NormalTablo"/>
    <w:uiPriority w:val="39"/>
    <w:rsid w:val="00DF2A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A47FD"/>
    <w:rPr>
      <w:rFonts w:ascii="Tahoma" w:hAnsi="Tahoma" w:cs="Tahoma"/>
      <w:sz w:val="16"/>
      <w:szCs w:val="16"/>
    </w:rPr>
  </w:style>
  <w:style w:type="character" w:customStyle="1" w:styleId="BalonMetniChar">
    <w:name w:val="Balon Metni Char"/>
    <w:basedOn w:val="VarsaylanParagrafYazTipi"/>
    <w:link w:val="BalonMetni"/>
    <w:uiPriority w:val="99"/>
    <w:semiHidden/>
    <w:rsid w:val="005A47FD"/>
    <w:rPr>
      <w:rFonts w:ascii="Tahoma" w:eastAsia="Carlito" w:hAnsi="Tahoma" w:cs="Tahoma"/>
      <w:sz w:val="16"/>
      <w:szCs w:val="16"/>
      <w:lang w:val="tr-TR"/>
    </w:rPr>
  </w:style>
  <w:style w:type="paragraph" w:styleId="NormalWeb">
    <w:name w:val="Normal (Web)"/>
    <w:basedOn w:val="Normal"/>
    <w:uiPriority w:val="99"/>
    <w:unhideWhenUsed/>
    <w:rsid w:val="005F2606"/>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668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aberler.com/stanford-universitesi/"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3463</Words>
  <Characters>19740</Characters>
  <Application>Microsoft Office Word</Application>
  <DocSecurity>0</DocSecurity>
  <Lines>164</Lines>
  <Paragraphs>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Progressive</Company>
  <LinksUpToDate>false</LinksUpToDate>
  <CharactersWithSpaces>23157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Lenovo</cp:lastModifiedBy>
  <cp:revision>15</cp:revision>
  <dcterms:created xsi:type="dcterms:W3CDTF">2022-12-05T07:51:00Z</dcterms:created>
  <dcterms:modified xsi:type="dcterms:W3CDTF">2022-12-05T10:06:00Z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2022-02-21T00:00:00Z</vt:filetime>
  </property>
  <property fmtid="{D5CDD505-2E9C-101B-9397-08002B2CF9AE}" pid="3" name="Creator">
    <vt:lpwstr>Microsoft® Word for Microsoft 365</vt:lpwstr>
  </property>
  <property fmtid="{D5CDD505-2E9C-101B-9397-08002B2CF9AE}" pid="4" name="LastSaved">
    <vt:filetime>2022-03-02T00:00:00Z</vt:filetime>
  </property>
</Properties>
</file>