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9062"/>
      </w:tblGrid>
      <w:tr w:rsidR="004974B7" w14:paraId="3D119DA4" w14:textId="77777777" w:rsidTr="00DD077F">
        <w:tc>
          <w:tcPr>
            <w:tcW w:w="9062" w:type="dxa"/>
          </w:tcPr>
          <w:p w14:paraId="63CCA638" w14:textId="77777777" w:rsidR="004974B7" w:rsidRPr="00D8396F" w:rsidRDefault="004974B7" w:rsidP="00065CF4">
            <w:pPr>
              <w:jc w:val="center"/>
              <w:rPr>
                <w:b/>
              </w:rPr>
            </w:pPr>
            <w:r>
              <w:rPr>
                <w:b/>
              </w:rPr>
              <w:t>BAŞLIK</w:t>
            </w:r>
          </w:p>
        </w:tc>
      </w:tr>
      <w:tr w:rsidR="004974B7" w14:paraId="1D41B14E" w14:textId="77777777" w:rsidTr="00DD077F">
        <w:tc>
          <w:tcPr>
            <w:tcW w:w="9062" w:type="dxa"/>
          </w:tcPr>
          <w:p w14:paraId="67D97A9C" w14:textId="322383E9" w:rsidR="004974B7" w:rsidRPr="003355F8" w:rsidRDefault="001D4223" w:rsidP="00065CF4">
            <w:pPr>
              <w:jc w:val="left"/>
            </w:pPr>
            <w:r>
              <w:t>202</w:t>
            </w:r>
            <w:r w:rsidR="00EE30C3">
              <w:t>5</w:t>
            </w:r>
            <w:r>
              <w:t>/1 Danışma Kurulu Toplantısı Gündem Maddeleri</w:t>
            </w:r>
            <w:r w:rsidR="0078158D">
              <w:t xml:space="preserve"> (</w:t>
            </w:r>
            <w:r w:rsidR="0055612D">
              <w:t>30</w:t>
            </w:r>
            <w:r w:rsidR="0078158D">
              <w:t>.</w:t>
            </w:r>
            <w:r w:rsidR="0055612D">
              <w:t>09</w:t>
            </w:r>
            <w:r w:rsidR="0078158D">
              <w:t>.202</w:t>
            </w:r>
            <w:r w:rsidR="0055612D">
              <w:t>5</w:t>
            </w:r>
            <w:r w:rsidR="0078158D">
              <w:t>)</w:t>
            </w:r>
          </w:p>
        </w:tc>
      </w:tr>
    </w:tbl>
    <w:p w14:paraId="7C3BAFC2" w14:textId="77777777"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14:paraId="659225B7" w14:textId="77777777" w:rsidTr="00DD077F">
        <w:tc>
          <w:tcPr>
            <w:tcW w:w="9067" w:type="dxa"/>
            <w:gridSpan w:val="2"/>
          </w:tcPr>
          <w:p w14:paraId="18D2AF0C" w14:textId="77777777" w:rsidR="004974B7" w:rsidRPr="0045181E" w:rsidRDefault="004974B7" w:rsidP="00065CF4">
            <w:pPr>
              <w:pStyle w:val="msobodytextindent"/>
              <w:jc w:val="center"/>
              <w:rPr>
                <w:b/>
                <w:szCs w:val="24"/>
              </w:rPr>
            </w:pPr>
            <w:r w:rsidRPr="0045181E">
              <w:rPr>
                <w:b/>
                <w:szCs w:val="24"/>
              </w:rPr>
              <w:t>GÜNDEM MADDELERİ</w:t>
            </w:r>
          </w:p>
        </w:tc>
      </w:tr>
      <w:tr w:rsidR="004974B7" w:rsidRPr="0045181E" w14:paraId="3E3FBCE1" w14:textId="77777777" w:rsidTr="00DD077F">
        <w:tc>
          <w:tcPr>
            <w:tcW w:w="421" w:type="dxa"/>
          </w:tcPr>
          <w:p w14:paraId="32BDCCD3"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36679158" w14:textId="07D51CFB" w:rsidR="004974B7" w:rsidRPr="0055612D" w:rsidRDefault="0055612D" w:rsidP="00065CF4">
            <w:pPr>
              <w:pStyle w:val="msobodytextindent"/>
            </w:pPr>
            <w:r w:rsidRPr="0055612D">
              <w:t>Eğitim-öğretim faaliyetleri hakkında görüşler</w:t>
            </w:r>
          </w:p>
        </w:tc>
      </w:tr>
      <w:tr w:rsidR="004974B7" w:rsidRPr="0045181E" w14:paraId="3FFFE611" w14:textId="77777777" w:rsidTr="00DD077F">
        <w:tc>
          <w:tcPr>
            <w:tcW w:w="421" w:type="dxa"/>
          </w:tcPr>
          <w:p w14:paraId="2E3DCA66"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138A698C" w14:textId="292176E8" w:rsidR="004974B7" w:rsidRPr="0055612D" w:rsidRDefault="0055612D" w:rsidP="00065CF4">
            <w:pPr>
              <w:pStyle w:val="msobodytextindent"/>
            </w:pPr>
            <w:r w:rsidRPr="0055612D">
              <w:t>Bölümümüz ders planları hakkında görüşler</w:t>
            </w:r>
          </w:p>
        </w:tc>
      </w:tr>
      <w:tr w:rsidR="004974B7" w:rsidRPr="0045181E" w14:paraId="63AFDEF8" w14:textId="77777777" w:rsidTr="00DD077F">
        <w:tc>
          <w:tcPr>
            <w:tcW w:w="421" w:type="dxa"/>
          </w:tcPr>
          <w:p w14:paraId="5729FB95"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00A56211" w14:textId="2BED807D" w:rsidR="004974B7" w:rsidRDefault="0055612D" w:rsidP="00065CF4">
            <w:pPr>
              <w:pStyle w:val="msobodytextindent"/>
              <w:rPr>
                <w:rFonts w:eastAsia="Calibri"/>
                <w:lang w:eastAsia="en-US"/>
              </w:rPr>
            </w:pPr>
            <w:r w:rsidRPr="0055612D">
              <w:rPr>
                <w:rFonts w:eastAsia="Calibri"/>
                <w:lang w:eastAsia="en-US"/>
              </w:rPr>
              <w:t>Diğer paydaş görüşleri</w:t>
            </w:r>
          </w:p>
        </w:tc>
      </w:tr>
    </w:tbl>
    <w:p w14:paraId="7B1F5AB2" w14:textId="77777777"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540C925C" w14:textId="77777777" w:rsidTr="00065CF4">
        <w:tc>
          <w:tcPr>
            <w:tcW w:w="10194" w:type="dxa"/>
          </w:tcPr>
          <w:p w14:paraId="7CE764A2"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73FE5313" w14:textId="77777777" w:rsidTr="00065CF4">
        <w:trPr>
          <w:trHeight w:val="4064"/>
        </w:trPr>
        <w:tc>
          <w:tcPr>
            <w:tcW w:w="10194" w:type="dxa"/>
          </w:tcPr>
          <w:p w14:paraId="156B3F39" w14:textId="77777777" w:rsidR="00953726" w:rsidRDefault="00953726" w:rsidP="00953726">
            <w:pPr>
              <w:spacing w:after="160" w:line="259" w:lineRule="auto"/>
              <w:rPr>
                <w:rFonts w:eastAsia="Calibri"/>
                <w:b/>
                <w:bCs/>
                <w:lang w:eastAsia="en-US"/>
              </w:rPr>
            </w:pPr>
          </w:p>
          <w:p w14:paraId="1958FBB2" w14:textId="14658350" w:rsidR="00953726" w:rsidRPr="00953726" w:rsidRDefault="00953726" w:rsidP="00953726">
            <w:pPr>
              <w:spacing w:after="160" w:line="259" w:lineRule="auto"/>
              <w:rPr>
                <w:rFonts w:eastAsia="Calibri"/>
                <w:b/>
                <w:bCs/>
                <w:lang w:eastAsia="en-US"/>
              </w:rPr>
            </w:pPr>
            <w:r w:rsidRPr="00953726">
              <w:rPr>
                <w:rFonts w:eastAsia="Calibri"/>
                <w:b/>
                <w:bCs/>
                <w:lang w:eastAsia="en-US"/>
              </w:rPr>
              <w:t>Dış Paydaş Toplantı Gündem Maddeleri:</w:t>
            </w:r>
          </w:p>
          <w:p w14:paraId="21F6A43A" w14:textId="66640379" w:rsidR="0055612D" w:rsidRPr="0055612D" w:rsidRDefault="0055612D" w:rsidP="0055612D">
            <w:pPr>
              <w:spacing w:after="160" w:line="259" w:lineRule="auto"/>
              <w:rPr>
                <w:rFonts w:eastAsia="Calibri"/>
                <w:b/>
                <w:bCs/>
                <w:lang w:eastAsia="en-US"/>
              </w:rPr>
            </w:pPr>
            <w:r w:rsidRPr="0055612D">
              <w:rPr>
                <w:rFonts w:eastAsia="Calibri"/>
                <w:b/>
                <w:bCs/>
                <w:lang w:eastAsia="en-US"/>
              </w:rPr>
              <w:t xml:space="preserve">Eğitim-Öğretim Faaliyetleri </w:t>
            </w:r>
            <w:r>
              <w:rPr>
                <w:rFonts w:eastAsia="Calibri"/>
                <w:b/>
                <w:bCs/>
                <w:lang w:eastAsia="en-US"/>
              </w:rPr>
              <w:t>H</w:t>
            </w:r>
            <w:r w:rsidRPr="0055612D">
              <w:rPr>
                <w:rFonts w:eastAsia="Calibri"/>
                <w:b/>
                <w:bCs/>
                <w:lang w:eastAsia="en-US"/>
              </w:rPr>
              <w:t xml:space="preserve">akkında </w:t>
            </w:r>
            <w:r>
              <w:rPr>
                <w:rFonts w:eastAsia="Calibri"/>
                <w:b/>
                <w:bCs/>
                <w:lang w:eastAsia="en-US"/>
              </w:rPr>
              <w:t>G</w:t>
            </w:r>
            <w:r w:rsidRPr="0055612D">
              <w:rPr>
                <w:rFonts w:eastAsia="Calibri"/>
                <w:b/>
                <w:bCs/>
                <w:lang w:eastAsia="en-US"/>
              </w:rPr>
              <w:t>örüşle</w:t>
            </w:r>
            <w:r>
              <w:rPr>
                <w:rFonts w:eastAsia="Calibri"/>
                <w:b/>
                <w:bCs/>
                <w:lang w:eastAsia="en-US"/>
              </w:rPr>
              <w:t>r</w:t>
            </w:r>
          </w:p>
          <w:p w14:paraId="409C21B4" w14:textId="77777777" w:rsidR="0055612D" w:rsidRPr="0055612D" w:rsidRDefault="00953726" w:rsidP="0055612D">
            <w:pPr>
              <w:spacing w:after="160" w:line="259" w:lineRule="auto"/>
              <w:rPr>
                <w:rFonts w:eastAsia="Calibri"/>
                <w:b/>
                <w:bCs/>
                <w:lang w:eastAsia="en-US"/>
              </w:rPr>
            </w:pPr>
            <w:r w:rsidRPr="00953726">
              <w:rPr>
                <w:rFonts w:eastAsia="Calibri"/>
                <w:b/>
                <w:bCs/>
                <w:lang w:eastAsia="en-US"/>
              </w:rPr>
              <w:t xml:space="preserve">1. </w:t>
            </w:r>
            <w:r w:rsidR="0055612D" w:rsidRPr="0055612D">
              <w:rPr>
                <w:rFonts w:eastAsia="Calibri"/>
                <w:b/>
                <w:bCs/>
                <w:lang w:eastAsia="en-US"/>
              </w:rPr>
              <w:t>Bizim bölümden mezun olup kurumunuzda çalışan mühendislerde gözlemlediğiniz güçlü yönler ve geliştirilmesi gereken yönler nelerdir? Sizce bu eksiklikler daha çok mesleki bilgi yetersizliğinden mi kaynaklanıyor? Bu konuda geliştirilmesi için önerileriniz neler olabilir?</w:t>
            </w:r>
          </w:p>
          <w:p w14:paraId="124C4465" w14:textId="77777777" w:rsidR="0055612D" w:rsidRPr="0055612D" w:rsidRDefault="0055612D" w:rsidP="0055612D">
            <w:pPr>
              <w:spacing w:after="160" w:line="259" w:lineRule="auto"/>
              <w:rPr>
                <w:rFonts w:eastAsia="Calibri"/>
                <w:lang w:eastAsia="en-US"/>
              </w:rPr>
            </w:pPr>
            <w:r w:rsidRPr="0055612D">
              <w:rPr>
                <w:rFonts w:eastAsia="Calibri"/>
                <w:lang w:eastAsia="en-US"/>
              </w:rPr>
              <w:t>Paydaşlar, öğrencilerde bilgi eksikliğinden çok tecrübe eksikliğinin öne çıktığını düşünmektedir. Bu durumun ise, verilen teorik eğitimin pratik uygulamalarla desteklenmesi sayesinde giderilebileceği belirtilmiştir. Öğrencilerin sahaya yönelik ilgilerinin artırılması için saha gezileri, seminerler ve kongreler gibi etkinliklerin düzenlenmesi; ayrıca tecrübeli mühendislerle bir araya gelerek onların deneyimlerinden faydalanmaları gerektiği vurgulanmıştır. Bunun yanında, İmar Kanunu ve Yapı Denetim Kanunu gibi mevzuatlar hızlı değişim göstermektedir ve mezunların bu değişimlere ayak uydurabilmesi büyük önem taşımaktadır. Bu nedenle, ilgili kanun ve düzenlemelerin ders planlarında mutlaka yer alması gerektiği ifade edilmiştir.</w:t>
            </w:r>
          </w:p>
          <w:p w14:paraId="3D68551F" w14:textId="77777777" w:rsidR="0055612D" w:rsidRPr="0055612D" w:rsidRDefault="00953726" w:rsidP="0055612D">
            <w:pPr>
              <w:spacing w:after="160" w:line="259" w:lineRule="auto"/>
              <w:rPr>
                <w:rFonts w:eastAsia="Calibri"/>
                <w:b/>
                <w:bCs/>
                <w:lang w:eastAsia="en-US"/>
              </w:rPr>
            </w:pPr>
            <w:r w:rsidRPr="00953726">
              <w:rPr>
                <w:rFonts w:eastAsia="Calibri"/>
                <w:b/>
                <w:bCs/>
                <w:lang w:eastAsia="en-US"/>
              </w:rPr>
              <w:t xml:space="preserve">2. </w:t>
            </w:r>
            <w:r w:rsidR="0055612D" w:rsidRPr="0055612D">
              <w:rPr>
                <w:rFonts w:eastAsia="Calibri"/>
                <w:b/>
                <w:bCs/>
                <w:lang w:eastAsia="en-US"/>
              </w:rPr>
              <w:t>Sizce mezunlarımız ekip çalışmasına katılım, iletişim becerileri, sorumluluk bilinci ve sorun çözme yetkinlikleri açısından nasıl bir düzeydedir? Bu konularda geliştirilmesi gereken yönler için tavsiyeleriniz nelerdir?</w:t>
            </w:r>
          </w:p>
          <w:p w14:paraId="49CE3DEC" w14:textId="77777777" w:rsidR="0055612D" w:rsidRPr="0055612D" w:rsidRDefault="0055612D" w:rsidP="0055612D">
            <w:pPr>
              <w:spacing w:after="160" w:line="259" w:lineRule="auto"/>
              <w:rPr>
                <w:rFonts w:eastAsia="Calibri"/>
                <w:lang w:eastAsia="en-US"/>
              </w:rPr>
            </w:pPr>
            <w:r w:rsidRPr="0055612D">
              <w:rPr>
                <w:rFonts w:eastAsia="Calibri"/>
                <w:lang w:eastAsia="en-US"/>
              </w:rPr>
              <w:t>Öğrencilerde genellikle motivasyon, grup çalışmasına uyum ve koordinasyon konularında bazı eksiklikler gözlemlenmektedir. Yeni mezunların çoğu içine kapanık bir tavır sergilerken, özgüveni yüksek olanlar bile sorumluluk üstlenme konusunda çekimser kalabilmektedir. Bu durum sadece öğrencilerde değil, kurum, kuruluş ve büyük firmalarda da dikkat çeken bir sorun olarak öne çıkmaktadır. Eksikliklerin giderilmesi için derslerde grup çalışmaları yapılması ve öğrencilerin meslek odalarıyla iş birliği içinde farklı görevler üstlenmelerinin sağlanması önerilmektedir. Böylelikle hem iletişim becerilerinin gelişmesi hem de ortak çalışma kültürünün kazandırılması mümkün olabilecektir. Öte yandan, mezunlar kurumlarda ekip çalışmaları içinde yer aldıkça, bu eksiklikleri zamanla daha kolay şekilde kapatabilmektedirler.</w:t>
            </w:r>
          </w:p>
          <w:p w14:paraId="78A0264E" w14:textId="36137BDD" w:rsidR="00953726" w:rsidRPr="00953726" w:rsidRDefault="00953726" w:rsidP="00953726">
            <w:pPr>
              <w:spacing w:after="160" w:line="259" w:lineRule="auto"/>
              <w:rPr>
                <w:rFonts w:eastAsia="Calibri"/>
                <w:b/>
                <w:bCs/>
                <w:lang w:eastAsia="en-US"/>
              </w:rPr>
            </w:pPr>
            <w:r w:rsidRPr="00953726">
              <w:rPr>
                <w:rFonts w:eastAsia="Calibri"/>
                <w:b/>
                <w:bCs/>
                <w:lang w:eastAsia="en-US"/>
              </w:rPr>
              <w:lastRenderedPageBreak/>
              <w:t xml:space="preserve">3. </w:t>
            </w:r>
            <w:r w:rsidR="0055612D" w:rsidRPr="0055612D">
              <w:rPr>
                <w:rFonts w:eastAsia="Calibri"/>
                <w:b/>
                <w:bCs/>
                <w:lang w:eastAsia="en-US"/>
              </w:rPr>
              <w:t>Sizce mezunlarımızın ve çalışan mühendislerimizin kendi başına araştırma yapabilme ve mesleki gelişimlerini sürdürme konusundaki durumları nasıldır? Bu alanlarda ilerlemeleri için ne tür tavsiyeleriniz vardır?</w:t>
            </w:r>
          </w:p>
          <w:p w14:paraId="4B5338F4" w14:textId="77777777" w:rsidR="0055612D" w:rsidRPr="0055612D" w:rsidRDefault="0055612D" w:rsidP="0055612D">
            <w:pPr>
              <w:spacing w:after="160" w:line="259" w:lineRule="auto"/>
              <w:rPr>
                <w:rFonts w:eastAsia="Calibri"/>
                <w:lang w:eastAsia="en-US"/>
              </w:rPr>
            </w:pPr>
            <w:r w:rsidRPr="0055612D">
              <w:rPr>
                <w:rFonts w:eastAsia="Calibri"/>
                <w:lang w:eastAsia="en-US"/>
              </w:rPr>
              <w:t>Mezunların lisans düzeyinde bitirme ödevi, literatür taraması ve bilgiye ulaşma konularında eksiklikleri olduğu, ancak yüksek lisans aşamasında bu becerilerde daha başarılı oldukları belirtilmektedir. Kamu kurumlarında çalışan mezunların yabancı dil ve bilgisayar programları gibi konularda kendilerini geliştirmekte isteksiz oldukları, sahada görev yapanların ise mühendislik formasyonları sayesinde problemlere çözüm üretebildikleri ifade edilmektedir. Öğrencilerin lisans döneminde araştırma ve proje çalışmalarına yönlendirilmesi, örnek problemlerle çözüm üretme becerilerinin geliştirilmesi, teknik geziler ve ekip projeleriyle desteklenmeleri önerilmektedir.</w:t>
            </w:r>
          </w:p>
          <w:p w14:paraId="3C0727FE" w14:textId="77777777" w:rsidR="00953726" w:rsidRPr="00953726" w:rsidRDefault="00953726" w:rsidP="00953726">
            <w:pPr>
              <w:spacing w:after="160" w:line="259" w:lineRule="auto"/>
              <w:rPr>
                <w:rFonts w:eastAsia="Calibri"/>
                <w:lang w:eastAsia="en-US"/>
              </w:rPr>
            </w:pPr>
          </w:p>
          <w:p w14:paraId="28C79823" w14:textId="31A45D35" w:rsidR="00953726" w:rsidRPr="00953726" w:rsidRDefault="0055612D" w:rsidP="00953726">
            <w:pPr>
              <w:spacing w:after="160" w:line="259" w:lineRule="auto"/>
              <w:rPr>
                <w:rFonts w:eastAsia="Calibri"/>
                <w:b/>
                <w:bCs/>
                <w:lang w:eastAsia="en-US"/>
              </w:rPr>
            </w:pPr>
            <w:r>
              <w:rPr>
                <w:rFonts w:eastAsia="Calibri"/>
                <w:b/>
                <w:bCs/>
                <w:lang w:eastAsia="en-US"/>
              </w:rPr>
              <w:t xml:space="preserve">Bölümümüz </w:t>
            </w:r>
            <w:r w:rsidR="00953726" w:rsidRPr="00953726">
              <w:rPr>
                <w:rFonts w:eastAsia="Calibri"/>
                <w:b/>
                <w:bCs/>
                <w:lang w:eastAsia="en-US"/>
              </w:rPr>
              <w:t>Ders Planları</w:t>
            </w:r>
            <w:r>
              <w:rPr>
                <w:rFonts w:eastAsia="Calibri"/>
                <w:b/>
                <w:bCs/>
                <w:lang w:eastAsia="en-US"/>
              </w:rPr>
              <w:t xml:space="preserve"> Hakkındaki Görüşler:</w:t>
            </w:r>
          </w:p>
          <w:p w14:paraId="0C2446AB" w14:textId="17F69C23" w:rsidR="00953726" w:rsidRPr="0055612D" w:rsidRDefault="00953726" w:rsidP="00953726">
            <w:pPr>
              <w:spacing w:after="160" w:line="259" w:lineRule="auto"/>
              <w:rPr>
                <w:rFonts w:eastAsia="Calibri"/>
                <w:b/>
                <w:bCs/>
                <w:lang w:eastAsia="en-US"/>
              </w:rPr>
            </w:pPr>
            <w:r w:rsidRPr="00953726">
              <w:rPr>
                <w:rFonts w:eastAsia="Calibri"/>
                <w:lang w:eastAsia="en-US"/>
              </w:rPr>
              <w:t xml:space="preserve">1. </w:t>
            </w:r>
            <w:r w:rsidR="0055612D" w:rsidRPr="0055612D">
              <w:rPr>
                <w:rFonts w:eastAsia="Calibri"/>
                <w:b/>
                <w:bCs/>
                <w:lang w:eastAsia="en-US"/>
              </w:rPr>
              <w:t>Eğitim programına eklenmesini önerdiğiniz dersler veya içerik güncellemeleri konusunda görüşleriniz nelerdir?</w:t>
            </w:r>
          </w:p>
          <w:p w14:paraId="35EF02BB" w14:textId="2305FB0E" w:rsidR="0055612D" w:rsidRPr="0055612D" w:rsidRDefault="0055612D" w:rsidP="0055612D">
            <w:pPr>
              <w:spacing w:after="160" w:line="259" w:lineRule="auto"/>
              <w:rPr>
                <w:rFonts w:eastAsia="Calibri"/>
                <w:lang w:eastAsia="en-US"/>
              </w:rPr>
            </w:pPr>
            <w:r w:rsidRPr="0055612D">
              <w:rPr>
                <w:rFonts w:eastAsia="Calibri"/>
                <w:lang w:eastAsia="en-US"/>
              </w:rPr>
              <w:t>Teorik bilgilerin derslerde aktarılmasının yanı sıra, pratik uygulamalarla desteklenmesi de önemlidir. Öğrencilerin sahada deneyim kazanması için şantiye gezileri ve kamu ile özel sektörde görev yapan mühendislerin seminer veya söyleşiler düzenlemesi önerilmektedir.</w:t>
            </w:r>
            <w:r>
              <w:rPr>
                <w:rFonts w:eastAsia="Calibri"/>
                <w:lang w:eastAsia="en-US"/>
              </w:rPr>
              <w:t xml:space="preserve"> </w:t>
            </w:r>
            <w:r w:rsidRPr="0055612D">
              <w:rPr>
                <w:rFonts w:eastAsia="Calibri"/>
                <w:lang w:eastAsia="en-US"/>
              </w:rPr>
              <w:t>Derslerin bilgisayar destekli işlenmesi ve Sta4CAD, AutoCAD, SAP2000 gibi programların uygulanması öğrencilerin becerilerini geliştirebilir. Senaryo bazlı derslerle, öğrencilerin karşılaşabilecekleri sorunlara hazırlıklı olmaları sağlanarak özgüvenleri artırılabilir.</w:t>
            </w:r>
            <w:r>
              <w:rPr>
                <w:rFonts w:eastAsia="Calibri"/>
                <w:lang w:eastAsia="en-US"/>
              </w:rPr>
              <w:t xml:space="preserve"> </w:t>
            </w:r>
            <w:r w:rsidRPr="0055612D">
              <w:rPr>
                <w:rFonts w:eastAsia="Calibri"/>
                <w:lang w:eastAsia="en-US"/>
              </w:rPr>
              <w:t>Mevzuat bilgisi derslere mutlaka entegre edilmelidir. Ayrıca, çelik yapılar ve çelik projeleri konusunda piyasa eksiklikleri göz önünde bulundurularak proje odaklı dersler de programda yer almalıdır.</w:t>
            </w:r>
          </w:p>
          <w:p w14:paraId="246AFBAA" w14:textId="77777777" w:rsidR="0055612D" w:rsidRDefault="00953726" w:rsidP="0055612D">
            <w:pPr>
              <w:spacing w:after="160" w:line="259" w:lineRule="auto"/>
              <w:rPr>
                <w:rFonts w:eastAsia="Calibri"/>
                <w:b/>
                <w:bCs/>
                <w:lang w:eastAsia="en-US"/>
              </w:rPr>
            </w:pPr>
            <w:r w:rsidRPr="00953726">
              <w:rPr>
                <w:rFonts w:eastAsia="Calibri"/>
                <w:b/>
                <w:bCs/>
                <w:lang w:eastAsia="en-US"/>
              </w:rPr>
              <w:t xml:space="preserve">2. </w:t>
            </w:r>
            <w:r w:rsidR="0055612D" w:rsidRPr="0055612D">
              <w:rPr>
                <w:rFonts w:eastAsia="Calibri"/>
                <w:b/>
                <w:bCs/>
                <w:lang w:eastAsia="en-US"/>
              </w:rPr>
              <w:t>Mezunlarımızın mutlaka öğrenmeleri gerektiğini düşündüğünüz bir bilgisayar programı veya uygulama var mı?</w:t>
            </w:r>
          </w:p>
          <w:p w14:paraId="602A039F" w14:textId="3DBD5B79" w:rsidR="0055612D" w:rsidRPr="0055612D" w:rsidRDefault="0055612D" w:rsidP="0055612D">
            <w:pPr>
              <w:spacing w:after="160" w:line="259" w:lineRule="auto"/>
              <w:rPr>
                <w:rFonts w:eastAsia="Calibri"/>
                <w:lang w:eastAsia="en-US"/>
              </w:rPr>
            </w:pPr>
            <w:r w:rsidRPr="0055612D">
              <w:rPr>
                <w:rFonts w:eastAsia="Calibri"/>
                <w:lang w:eastAsia="en-US"/>
              </w:rPr>
              <w:t xml:space="preserve">Mezunların Sap2000, </w:t>
            </w:r>
            <w:proofErr w:type="spellStart"/>
            <w:r w:rsidRPr="0055612D">
              <w:rPr>
                <w:rFonts w:eastAsia="Calibri"/>
                <w:lang w:eastAsia="en-US"/>
              </w:rPr>
              <w:t>ArcGIS</w:t>
            </w:r>
            <w:proofErr w:type="spellEnd"/>
            <w:r w:rsidRPr="0055612D">
              <w:rPr>
                <w:rFonts w:eastAsia="Calibri"/>
                <w:lang w:eastAsia="en-US"/>
              </w:rPr>
              <w:t xml:space="preserve">, </w:t>
            </w:r>
            <w:proofErr w:type="spellStart"/>
            <w:r w:rsidRPr="0055612D">
              <w:rPr>
                <w:rFonts w:eastAsia="Calibri"/>
                <w:lang w:eastAsia="en-US"/>
              </w:rPr>
              <w:t>NetCAD</w:t>
            </w:r>
            <w:proofErr w:type="spellEnd"/>
            <w:r w:rsidRPr="0055612D">
              <w:rPr>
                <w:rFonts w:eastAsia="Calibri"/>
                <w:lang w:eastAsia="en-US"/>
              </w:rPr>
              <w:t xml:space="preserve">, Python, Microsoft Office ve AutoCAD gibi yazılımları ileri düzeyde kullanabilmesi beklenmektedir. Özellikle Sap2000, mühendislik bilgilerini uygulamak ve kendini geliştirmek açısından derslerde öncelikli olarak ele alınmalıdır. </w:t>
            </w:r>
            <w:proofErr w:type="spellStart"/>
            <w:r w:rsidRPr="0055612D">
              <w:rPr>
                <w:rFonts w:eastAsia="Calibri"/>
                <w:lang w:eastAsia="en-US"/>
              </w:rPr>
              <w:t>NetCAD</w:t>
            </w:r>
            <w:proofErr w:type="spellEnd"/>
            <w:r w:rsidRPr="0055612D">
              <w:rPr>
                <w:rFonts w:eastAsia="Calibri"/>
                <w:lang w:eastAsia="en-US"/>
              </w:rPr>
              <w:t xml:space="preserve"> yazılımı, KGM ve DSİ gibi devlet kurumlarında yaygın kullanıldığından öğrencilerin bu programı öğrenmeleri önemlidir. Programlama dilleri sayesinde hazır paketlerin ötesine geçerek kendi kodlarını yazabilme becerisi kazandırılabilir. İnşaat Mühendisleri Odası bünyesinde verilen paket program eğitimlerinden yararlanılarak öğrencilere bu yazılımları belirli seviyelerde aktarılması mümkün olabilir.</w:t>
            </w:r>
          </w:p>
          <w:p w14:paraId="0B8CE40B" w14:textId="77777777" w:rsidR="00953726" w:rsidRDefault="00953726" w:rsidP="00953726">
            <w:pPr>
              <w:spacing w:after="160" w:line="259" w:lineRule="auto"/>
              <w:rPr>
                <w:rFonts w:eastAsia="Calibri"/>
                <w:i/>
                <w:iCs/>
                <w:lang w:eastAsia="en-US"/>
              </w:rPr>
            </w:pPr>
          </w:p>
          <w:p w14:paraId="3FEC50D1" w14:textId="79A82FF5" w:rsidR="00953726" w:rsidRPr="00953726" w:rsidRDefault="00953726" w:rsidP="00953726">
            <w:pPr>
              <w:spacing w:after="160" w:line="259" w:lineRule="auto"/>
              <w:rPr>
                <w:rFonts w:eastAsia="Calibri"/>
                <w:b/>
                <w:bCs/>
                <w:lang w:eastAsia="en-US"/>
              </w:rPr>
            </w:pPr>
            <w:r w:rsidRPr="00953726">
              <w:rPr>
                <w:rFonts w:eastAsia="Calibri"/>
                <w:b/>
                <w:bCs/>
                <w:lang w:eastAsia="en-US"/>
              </w:rPr>
              <w:t xml:space="preserve">3. </w:t>
            </w:r>
            <w:r w:rsidR="0055612D" w:rsidRPr="0055612D">
              <w:rPr>
                <w:rFonts w:eastAsia="Calibri"/>
                <w:b/>
                <w:bCs/>
                <w:lang w:eastAsia="en-US"/>
              </w:rPr>
              <w:t>Öğrencilerimizin müfredatta yer alan 60 iş günü şantiye staj süresi sizce yeterli midir? Stajların etkinliğini artırmak için önerileriniz nelerdir?</w:t>
            </w:r>
          </w:p>
          <w:p w14:paraId="0144B5DF" w14:textId="77777777" w:rsidR="0055612D" w:rsidRPr="0055612D" w:rsidRDefault="0055612D" w:rsidP="0055612D">
            <w:pPr>
              <w:spacing w:after="160" w:line="259" w:lineRule="auto"/>
              <w:rPr>
                <w:rFonts w:eastAsia="Calibri"/>
                <w:lang w:eastAsia="en-US"/>
              </w:rPr>
            </w:pPr>
            <w:r w:rsidRPr="0055612D">
              <w:rPr>
                <w:rFonts w:eastAsia="Calibri"/>
                <w:lang w:eastAsia="en-US"/>
              </w:rPr>
              <w:lastRenderedPageBreak/>
              <w:t>İnşaat Mühendisleri odası bir sınav veya farklı yöntemlerle yetkin mühendisliğin oluşmasını savunmaktadır. Özellikle mezunların eğitim hayatları boyunca yapacakları stajların yetkin mühendislik için oldukça önemli olduğu düşünülmektedir. Öğrencilerin proje üreten firmalara veya uygun şantiyelere yönlendirilmesi onların kariyerleri açısından oldukça önemlidir. 60 günlük staj süresinde öğrenciler, ilk iki haftayı çoğunlukla kurumun işleyişini tanımakla geçirmekte, kalan sürede ise yeterli bilgi ve deneyim kazanmakta zorlanmaktadır. Ayrıca, devlet kurumlarında staj uygulamasının kaldırılması da tartışılabilir. Bu kurumlarda yapılan stajların yeterince verimli olmadığı, buralarda çalışan mühendisler tarafından da dile getirilmektedir. Bunun yerine, öğrencilerin sahadaki firmalarda aktif görev alarak, denetim altında ve uzun süreli olarak staj yapmaları, evrak işleriyle sınırlı kalan uygulamalara kıyasla çok daha faydalı olacaktır."</w:t>
            </w:r>
          </w:p>
          <w:p w14:paraId="7F50CA39" w14:textId="77777777" w:rsidR="0055612D" w:rsidRDefault="0055612D" w:rsidP="00953726">
            <w:pPr>
              <w:spacing w:after="160" w:line="259" w:lineRule="auto"/>
              <w:rPr>
                <w:rFonts w:eastAsia="Calibri"/>
                <w:b/>
                <w:bCs/>
                <w:lang w:eastAsia="en-US"/>
              </w:rPr>
            </w:pPr>
          </w:p>
          <w:p w14:paraId="5850C06A" w14:textId="2A65F391" w:rsidR="00953726" w:rsidRPr="00953726" w:rsidRDefault="0055612D" w:rsidP="00953726">
            <w:pPr>
              <w:spacing w:after="160" w:line="259" w:lineRule="auto"/>
              <w:rPr>
                <w:rFonts w:eastAsia="Calibri"/>
                <w:b/>
                <w:bCs/>
                <w:lang w:eastAsia="en-US"/>
              </w:rPr>
            </w:pPr>
            <w:r>
              <w:rPr>
                <w:rFonts w:eastAsia="Calibri"/>
                <w:b/>
                <w:bCs/>
                <w:lang w:eastAsia="en-US"/>
              </w:rPr>
              <w:t xml:space="preserve">Diğer Paydaş </w:t>
            </w:r>
            <w:r w:rsidR="00507879">
              <w:rPr>
                <w:rFonts w:eastAsia="Calibri"/>
                <w:b/>
                <w:bCs/>
                <w:lang w:eastAsia="en-US"/>
              </w:rPr>
              <w:t>Gö</w:t>
            </w:r>
            <w:r>
              <w:rPr>
                <w:rFonts w:eastAsia="Calibri"/>
                <w:b/>
                <w:bCs/>
                <w:lang w:eastAsia="en-US"/>
              </w:rPr>
              <w:t>rüşleri</w:t>
            </w:r>
          </w:p>
          <w:p w14:paraId="2CF28B42" w14:textId="77777777" w:rsidR="00953726" w:rsidRPr="00953726" w:rsidRDefault="00953726" w:rsidP="00953726">
            <w:pPr>
              <w:spacing w:after="160" w:line="259" w:lineRule="auto"/>
              <w:rPr>
                <w:rFonts w:eastAsia="Calibri"/>
                <w:b/>
                <w:bCs/>
                <w:lang w:eastAsia="en-US"/>
              </w:rPr>
            </w:pPr>
            <w:r w:rsidRPr="00953726">
              <w:rPr>
                <w:rFonts w:eastAsia="Calibri"/>
                <w:b/>
                <w:bCs/>
                <w:lang w:eastAsia="en-US"/>
              </w:rPr>
              <w:t xml:space="preserve">1. Birim Misyon ve </w:t>
            </w:r>
            <w:proofErr w:type="spellStart"/>
            <w:r w:rsidRPr="00953726">
              <w:rPr>
                <w:rFonts w:eastAsia="Calibri"/>
                <w:b/>
                <w:bCs/>
                <w:lang w:eastAsia="en-US"/>
              </w:rPr>
              <w:t>Vizyon’unun</w:t>
            </w:r>
            <w:proofErr w:type="spellEnd"/>
            <w:r w:rsidRPr="00953726">
              <w:rPr>
                <w:rFonts w:eastAsia="Calibri"/>
                <w:b/>
                <w:bCs/>
                <w:lang w:eastAsia="en-US"/>
              </w:rPr>
              <w:t xml:space="preserve"> değerlendirilmesi</w:t>
            </w:r>
          </w:p>
          <w:p w14:paraId="2EF3F2C9" w14:textId="1D80999E" w:rsidR="00507879" w:rsidRPr="00507879" w:rsidRDefault="00F97395" w:rsidP="00507879">
            <w:pPr>
              <w:spacing w:after="160" w:line="259" w:lineRule="auto"/>
              <w:rPr>
                <w:rFonts w:eastAsia="Calibri"/>
                <w:lang w:eastAsia="en-US"/>
              </w:rPr>
            </w:pPr>
            <w:r>
              <w:rPr>
                <w:rFonts w:eastAsia="Calibri"/>
                <w:lang w:eastAsia="en-US"/>
              </w:rPr>
              <w:t>Önceki yıl (</w:t>
            </w:r>
            <w:r w:rsidR="00507879" w:rsidRPr="00507879">
              <w:rPr>
                <w:rFonts w:eastAsia="Calibri"/>
                <w:lang w:eastAsia="en-US"/>
              </w:rPr>
              <w:t>2024</w:t>
            </w:r>
            <w:r>
              <w:rPr>
                <w:rFonts w:eastAsia="Calibri"/>
                <w:lang w:eastAsia="en-US"/>
              </w:rPr>
              <w:t>)</w:t>
            </w:r>
            <w:r w:rsidR="00507879" w:rsidRPr="00507879">
              <w:rPr>
                <w:rFonts w:eastAsia="Calibri"/>
                <w:lang w:eastAsia="en-US"/>
              </w:rPr>
              <w:t xml:space="preserve"> içerisinde bölümümüzün dış paydaşları ile bir araya gelinmiş ve bölümümüzün misyon ve vizyon ifadeleri üzerine kapsamlı değerlendirmeler yapılmıştı</w:t>
            </w:r>
            <w:r w:rsidR="00EE30C3">
              <w:rPr>
                <w:rFonts w:eastAsia="Calibri"/>
                <w:lang w:eastAsia="en-US"/>
              </w:rPr>
              <w:t>.</w:t>
            </w:r>
            <w:r w:rsidR="00507879" w:rsidRPr="00507879">
              <w:rPr>
                <w:rFonts w:eastAsia="Calibri"/>
                <w:lang w:eastAsia="en-US"/>
              </w:rPr>
              <w:t xml:space="preserve"> Toplantı sırasında dış paydaşlarımız, bölümümüzün gelecekteki hedefleri, eğitim anlayışı ve topluma katkılarıyla ilgili değerli önerilerini paylaşmışlardı. Bu öneriler, bölümümüzün stratejik planlama sürecinde dikkate alınmış ve misyon ile vizyon ifadelerimiz güncellenerek daha kapsayıcı ve çağın gerekliliklerine uyumlu hale getirilmiştir.</w:t>
            </w:r>
          </w:p>
          <w:p w14:paraId="5FB5CFAD" w14:textId="77777777" w:rsidR="00507879" w:rsidRPr="00507879" w:rsidRDefault="00507879" w:rsidP="00507879">
            <w:pPr>
              <w:spacing w:after="160" w:line="259" w:lineRule="auto"/>
              <w:rPr>
                <w:rFonts w:eastAsia="Calibri"/>
                <w:lang w:eastAsia="en-US"/>
              </w:rPr>
            </w:pPr>
            <w:r w:rsidRPr="00507879">
              <w:rPr>
                <w:rFonts w:eastAsia="Calibri"/>
                <w:lang w:eastAsia="en-US"/>
              </w:rPr>
              <w:t>Yapılan bu güncellemeler hakkında dış paydaşlarımız bilgilendirilmiş, onların da görüş ve değerlendirmeleri alınmıştır. Paydaşlarımız, sürecin şeffaf bir şekilde yürütülmesinden ve önerilerinin dikkate alınmasından duydukları memnuniyeti özellikle ifade etmişlerdir. Ayrıca, toplantıda gündeme gelen ve misyon-vizyon dışında kalan diğer önerilerin de önümüzdeki dönemlerde hayata geçirilmesi yönünde beklentilerini dile getirmişlerdir.</w:t>
            </w:r>
          </w:p>
          <w:p w14:paraId="172B24A4" w14:textId="77777777" w:rsidR="004974B7" w:rsidRDefault="004974B7" w:rsidP="00065CF4">
            <w:pPr>
              <w:spacing w:after="160" w:line="259" w:lineRule="auto"/>
              <w:rPr>
                <w:rFonts w:eastAsia="Calibri"/>
                <w:lang w:eastAsia="en-US"/>
              </w:rPr>
            </w:pPr>
          </w:p>
          <w:p w14:paraId="39BEEDDA" w14:textId="77777777" w:rsidR="00A54367" w:rsidRDefault="00A54367" w:rsidP="00065CF4">
            <w:pPr>
              <w:spacing w:after="160" w:line="259" w:lineRule="auto"/>
              <w:rPr>
                <w:rFonts w:eastAsia="Calibri"/>
                <w:lang w:eastAsia="en-US"/>
              </w:rPr>
            </w:pPr>
          </w:p>
          <w:p w14:paraId="590EA9C5" w14:textId="77777777" w:rsidR="00A54367" w:rsidRDefault="00A54367" w:rsidP="00065CF4">
            <w:pPr>
              <w:spacing w:after="160" w:line="259" w:lineRule="auto"/>
              <w:rPr>
                <w:rFonts w:eastAsia="Calibri"/>
                <w:lang w:eastAsia="en-US"/>
              </w:rPr>
            </w:pPr>
          </w:p>
          <w:p w14:paraId="486C51B5" w14:textId="77777777" w:rsidR="00A54367" w:rsidRDefault="00A54367" w:rsidP="00065CF4">
            <w:pPr>
              <w:spacing w:after="160" w:line="259" w:lineRule="auto"/>
              <w:rPr>
                <w:rFonts w:eastAsia="Calibri"/>
                <w:lang w:eastAsia="en-US"/>
              </w:rPr>
            </w:pPr>
          </w:p>
          <w:p w14:paraId="68FE1E14" w14:textId="77777777" w:rsidR="00507879" w:rsidRDefault="00507879" w:rsidP="00065CF4">
            <w:pPr>
              <w:spacing w:after="160" w:line="259" w:lineRule="auto"/>
              <w:rPr>
                <w:rFonts w:eastAsia="Calibri"/>
                <w:lang w:eastAsia="en-US"/>
              </w:rPr>
            </w:pPr>
          </w:p>
          <w:p w14:paraId="3D73FE44" w14:textId="77777777" w:rsidR="00507879" w:rsidRDefault="00507879" w:rsidP="00065CF4">
            <w:pPr>
              <w:spacing w:after="160" w:line="259" w:lineRule="auto"/>
              <w:rPr>
                <w:rFonts w:eastAsia="Calibri"/>
                <w:lang w:eastAsia="en-US"/>
              </w:rPr>
            </w:pPr>
          </w:p>
          <w:p w14:paraId="428936AF" w14:textId="77777777" w:rsidR="00507879" w:rsidRDefault="00507879" w:rsidP="00065CF4">
            <w:pPr>
              <w:spacing w:after="160" w:line="259" w:lineRule="auto"/>
              <w:rPr>
                <w:rFonts w:eastAsia="Calibri"/>
                <w:lang w:eastAsia="en-US"/>
              </w:rPr>
            </w:pPr>
          </w:p>
          <w:p w14:paraId="460975F0" w14:textId="77FC8E81" w:rsidR="00507879" w:rsidRPr="006E6728" w:rsidRDefault="00507879" w:rsidP="00065CF4">
            <w:pPr>
              <w:spacing w:after="160" w:line="259" w:lineRule="auto"/>
              <w:rPr>
                <w:rFonts w:eastAsia="Calibri"/>
                <w:lang w:eastAsia="en-US"/>
              </w:rPr>
            </w:pPr>
          </w:p>
        </w:tc>
      </w:tr>
    </w:tbl>
    <w:p w14:paraId="4F41D1F3" w14:textId="77777777" w:rsidR="004974B7" w:rsidRDefault="004974B7" w:rsidP="004974B7">
      <w:pPr>
        <w:pStyle w:val="msobodytextindent"/>
        <w:rPr>
          <w:szCs w:val="24"/>
        </w:rPr>
      </w:pPr>
    </w:p>
    <w:p w14:paraId="61171FB9" w14:textId="77777777" w:rsidR="00C56F2F" w:rsidRPr="0045181E" w:rsidRDefault="00C56F2F"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0C094915" w14:textId="77777777" w:rsidTr="00065CF4">
        <w:trPr>
          <w:trHeight w:val="418"/>
        </w:trPr>
        <w:tc>
          <w:tcPr>
            <w:tcW w:w="10194" w:type="dxa"/>
            <w:vAlign w:val="center"/>
          </w:tcPr>
          <w:p w14:paraId="2B202A73" w14:textId="77777777" w:rsidR="004974B7" w:rsidRPr="0045181E" w:rsidRDefault="004974B7" w:rsidP="00065CF4">
            <w:pPr>
              <w:jc w:val="center"/>
              <w:rPr>
                <w:b/>
                <w:color w:val="000000" w:themeColor="text1"/>
              </w:rPr>
            </w:pPr>
            <w:r w:rsidRPr="0045181E">
              <w:rPr>
                <w:b/>
                <w:color w:val="000000" w:themeColor="text1"/>
              </w:rPr>
              <w:lastRenderedPageBreak/>
              <w:t>TOPLANTI FOTOĞRAFLARI</w:t>
            </w:r>
          </w:p>
        </w:tc>
      </w:tr>
      <w:tr w:rsidR="004974B7" w14:paraId="6BA5ED54" w14:textId="77777777" w:rsidTr="00065CF4">
        <w:tc>
          <w:tcPr>
            <w:tcW w:w="10194" w:type="dxa"/>
          </w:tcPr>
          <w:p w14:paraId="2C3EA4A4" w14:textId="77777777" w:rsidR="00021E82" w:rsidRDefault="00021E82" w:rsidP="00065CF4">
            <w:pPr>
              <w:rPr>
                <w:b/>
                <w:color w:val="000000" w:themeColor="text1"/>
              </w:rPr>
            </w:pPr>
          </w:p>
          <w:p w14:paraId="52CFB0A9" w14:textId="63D34494" w:rsidR="00507879" w:rsidRPr="00507879" w:rsidRDefault="00507879" w:rsidP="00507879">
            <w:pPr>
              <w:jc w:val="center"/>
              <w:rPr>
                <w:b/>
                <w:color w:val="000000" w:themeColor="text1"/>
              </w:rPr>
            </w:pPr>
            <w:r w:rsidRPr="00507879">
              <w:rPr>
                <w:b/>
                <w:noProof/>
                <w:color w:val="000000" w:themeColor="text1"/>
              </w:rPr>
              <w:drawing>
                <wp:inline distT="0" distB="0" distL="0" distR="0" wp14:anchorId="34C3B3A6" wp14:editId="60E71F94">
                  <wp:extent cx="5760720" cy="3038475"/>
                  <wp:effectExtent l="0" t="0" r="0" b="9525"/>
                  <wp:docPr id="40172162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038475"/>
                          </a:xfrm>
                          <a:prstGeom prst="rect">
                            <a:avLst/>
                          </a:prstGeom>
                          <a:noFill/>
                          <a:ln>
                            <a:noFill/>
                          </a:ln>
                        </pic:spPr>
                      </pic:pic>
                    </a:graphicData>
                  </a:graphic>
                </wp:inline>
              </w:drawing>
            </w:r>
          </w:p>
          <w:p w14:paraId="62237E2C" w14:textId="1C3A7F8B" w:rsidR="004974B7" w:rsidRDefault="004974B7" w:rsidP="00A54CF8">
            <w:pPr>
              <w:jc w:val="center"/>
              <w:rPr>
                <w:b/>
                <w:color w:val="000000" w:themeColor="text1"/>
              </w:rPr>
            </w:pPr>
          </w:p>
          <w:p w14:paraId="53E3F7CA" w14:textId="77777777" w:rsidR="00021E82" w:rsidRDefault="00021E82" w:rsidP="00065CF4">
            <w:pPr>
              <w:rPr>
                <w:b/>
                <w:color w:val="000000" w:themeColor="text1"/>
              </w:rPr>
            </w:pPr>
          </w:p>
        </w:tc>
      </w:tr>
    </w:tbl>
    <w:p w14:paraId="578E8D66" w14:textId="77777777" w:rsidR="008F6696" w:rsidRDefault="008F6696"/>
    <w:p w14:paraId="12D372D3" w14:textId="77777777" w:rsidR="008F6696" w:rsidRPr="008F6696" w:rsidRDefault="008F6696" w:rsidP="008F6696"/>
    <w:p w14:paraId="54E8CA4A" w14:textId="77777777" w:rsidR="008F6696" w:rsidRPr="008F6696" w:rsidRDefault="008F6696" w:rsidP="008F6696"/>
    <w:p w14:paraId="01A55739" w14:textId="77777777" w:rsidR="008F6696" w:rsidRPr="008F6696" w:rsidRDefault="008F6696" w:rsidP="008F6696"/>
    <w:p w14:paraId="3F0FCD1F" w14:textId="77777777" w:rsidR="008F6696" w:rsidRPr="008F6696" w:rsidRDefault="008F6696" w:rsidP="008F6696"/>
    <w:p w14:paraId="5C3CE691" w14:textId="77777777" w:rsidR="008F6696" w:rsidRPr="008F6696" w:rsidRDefault="008F6696" w:rsidP="008F6696"/>
    <w:p w14:paraId="276638D8" w14:textId="77777777" w:rsidR="008F6696" w:rsidRPr="008F6696" w:rsidRDefault="008F6696" w:rsidP="008F6696"/>
    <w:p w14:paraId="179F8D17" w14:textId="77777777" w:rsidR="008F6696" w:rsidRDefault="008F6696" w:rsidP="008F6696"/>
    <w:p w14:paraId="5EF45DEE" w14:textId="77777777" w:rsidR="008F6696" w:rsidRDefault="008F6696" w:rsidP="008F6696"/>
    <w:p w14:paraId="5FC4649A" w14:textId="77777777" w:rsidR="000A321F" w:rsidRPr="008F6696" w:rsidRDefault="008F6696" w:rsidP="008F6696">
      <w:pPr>
        <w:tabs>
          <w:tab w:val="left" w:pos="930"/>
        </w:tabs>
      </w:pPr>
      <w:r>
        <w:tab/>
      </w:r>
    </w:p>
    <w:sectPr w:rsidR="000A321F"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DD04" w14:textId="77777777" w:rsidR="00343BD1" w:rsidRDefault="00343BD1" w:rsidP="004974B7">
      <w:r>
        <w:separator/>
      </w:r>
    </w:p>
  </w:endnote>
  <w:endnote w:type="continuationSeparator" w:id="0">
    <w:p w14:paraId="26042E43" w14:textId="77777777" w:rsidR="00343BD1" w:rsidRDefault="00343BD1"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63368"/>
      <w:docPartObj>
        <w:docPartGallery w:val="Page Numbers (Bottom of Page)"/>
        <w:docPartUnique/>
      </w:docPartObj>
    </w:sdtPr>
    <w:sdtContent>
      <w:p w14:paraId="6C5861CF" w14:textId="77777777" w:rsidR="00AE4702" w:rsidRDefault="00AE4702">
        <w:pPr>
          <w:pStyle w:val="AltBilgi"/>
          <w:jc w:val="center"/>
        </w:pPr>
        <w:r>
          <w:fldChar w:fldCharType="begin"/>
        </w:r>
        <w:r>
          <w:instrText>PAGE   \* MERGEFORMAT</w:instrText>
        </w:r>
        <w:r>
          <w:fldChar w:fldCharType="separate"/>
        </w:r>
        <w:r>
          <w:rPr>
            <w:noProof/>
          </w:rPr>
          <w:t>2</w:t>
        </w:r>
        <w:r>
          <w:fldChar w:fldCharType="end"/>
        </w:r>
      </w:p>
    </w:sdtContent>
  </w:sdt>
  <w:p w14:paraId="15AD3FB5"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D08B" w14:textId="77777777" w:rsidR="00343BD1" w:rsidRDefault="00343BD1" w:rsidP="004974B7">
      <w:r>
        <w:separator/>
      </w:r>
    </w:p>
  </w:footnote>
  <w:footnote w:type="continuationSeparator" w:id="0">
    <w:p w14:paraId="6EEB664F" w14:textId="77777777" w:rsidR="00343BD1" w:rsidRDefault="00343BD1"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413"/>
      <w:gridCol w:w="3827"/>
      <w:gridCol w:w="2126"/>
      <w:gridCol w:w="1696"/>
    </w:tblGrid>
    <w:tr w:rsidR="005642FB" w14:paraId="0C17C5ED" w14:textId="77777777" w:rsidTr="00F30B17">
      <w:tc>
        <w:tcPr>
          <w:tcW w:w="1413" w:type="dxa"/>
          <w:vMerge w:val="restart"/>
          <w:vAlign w:val="center"/>
        </w:tcPr>
        <w:p w14:paraId="09A5F713" w14:textId="77777777" w:rsidR="005642FB" w:rsidRDefault="005642FB" w:rsidP="00DD077F">
          <w:pPr>
            <w:pStyle w:val="stBilgi"/>
            <w:jc w:val="center"/>
          </w:pPr>
          <w:r>
            <w:rPr>
              <w:noProof/>
            </w:rPr>
            <w:drawing>
              <wp:inline distT="0" distB="0" distL="0" distR="0" wp14:anchorId="24E02234" wp14:editId="458CFCB5">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3F044415" w14:textId="77777777" w:rsidR="005642FB" w:rsidRPr="00FC23A4" w:rsidRDefault="005642FB" w:rsidP="00DD077F">
          <w:pPr>
            <w:pStyle w:val="stBilgi"/>
            <w:jc w:val="center"/>
            <w:rPr>
              <w:b/>
              <w:color w:val="000000" w:themeColor="text1"/>
              <w:sz w:val="22"/>
            </w:rPr>
          </w:pPr>
          <w:r w:rsidRPr="00FC23A4">
            <w:rPr>
              <w:b/>
              <w:color w:val="000000" w:themeColor="text1"/>
              <w:sz w:val="22"/>
            </w:rPr>
            <w:t xml:space="preserve">SÜLEYMAN DEMİREL ÜNİVERSİTESİ </w:t>
          </w:r>
        </w:p>
        <w:p w14:paraId="12F9D371" w14:textId="77777777" w:rsidR="00D77265" w:rsidRDefault="00747A58" w:rsidP="00DD077F">
          <w:pPr>
            <w:pStyle w:val="stBilgi"/>
            <w:jc w:val="center"/>
            <w:rPr>
              <w:b/>
              <w:color w:val="000000" w:themeColor="text1"/>
              <w:sz w:val="22"/>
            </w:rPr>
          </w:pPr>
          <w:r w:rsidRPr="00FC23A4">
            <w:rPr>
              <w:b/>
              <w:color w:val="000000" w:themeColor="text1"/>
              <w:sz w:val="22"/>
            </w:rPr>
            <w:t xml:space="preserve">MÜHENDİSLİK VE DOĞA BİLİMLERİ </w:t>
          </w:r>
          <w:r w:rsidR="005642FB" w:rsidRPr="00FC23A4">
            <w:rPr>
              <w:b/>
              <w:color w:val="000000" w:themeColor="text1"/>
              <w:sz w:val="22"/>
            </w:rPr>
            <w:t xml:space="preserve">FAKÜLTESİ </w:t>
          </w:r>
        </w:p>
        <w:p w14:paraId="21B4AB9A" w14:textId="14015A81" w:rsidR="005642FB" w:rsidRPr="00FC23A4" w:rsidRDefault="005642FB" w:rsidP="00DD077F">
          <w:pPr>
            <w:pStyle w:val="stBilgi"/>
            <w:jc w:val="center"/>
            <w:rPr>
              <w:b/>
              <w:color w:val="000000" w:themeColor="text1"/>
              <w:sz w:val="22"/>
            </w:rPr>
          </w:pPr>
          <w:r w:rsidRPr="00FC23A4">
            <w:rPr>
              <w:b/>
              <w:color w:val="000000" w:themeColor="text1"/>
              <w:sz w:val="22"/>
            </w:rPr>
            <w:t>(</w:t>
          </w:r>
          <w:r w:rsidR="00747A58" w:rsidRPr="00FC23A4">
            <w:rPr>
              <w:b/>
              <w:color w:val="000000" w:themeColor="text1"/>
              <w:sz w:val="22"/>
            </w:rPr>
            <w:t>İNŞAAT MÜHENDİSLİĞİ</w:t>
          </w:r>
          <w:r w:rsidRPr="00FC23A4">
            <w:rPr>
              <w:b/>
              <w:color w:val="000000" w:themeColor="text1"/>
              <w:sz w:val="22"/>
            </w:rPr>
            <w:t>)</w:t>
          </w:r>
        </w:p>
        <w:p w14:paraId="2B2801D9" w14:textId="77777777" w:rsidR="005642FB" w:rsidRPr="004272E5" w:rsidRDefault="005642FB" w:rsidP="00DD077F">
          <w:pPr>
            <w:pStyle w:val="stBilgi"/>
            <w:jc w:val="center"/>
            <w:rPr>
              <w:b/>
              <w:sz w:val="22"/>
            </w:rPr>
          </w:pPr>
          <w:r w:rsidRPr="00FC23A4">
            <w:rPr>
              <w:b/>
              <w:color w:val="000000" w:themeColor="text1"/>
              <w:sz w:val="22"/>
            </w:rPr>
            <w:t>TOPLANTI TUTANAĞI</w:t>
          </w:r>
        </w:p>
      </w:tc>
      <w:tc>
        <w:tcPr>
          <w:tcW w:w="2126" w:type="dxa"/>
          <w:vAlign w:val="center"/>
        </w:tcPr>
        <w:p w14:paraId="38DB9F93"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5C8597A7" w14:textId="77777777" w:rsidR="005642FB" w:rsidRPr="004272E5" w:rsidRDefault="005642FB" w:rsidP="00DD077F">
          <w:pPr>
            <w:pStyle w:val="stBilgi"/>
            <w:jc w:val="center"/>
            <w:rPr>
              <w:sz w:val="22"/>
            </w:rPr>
          </w:pPr>
        </w:p>
      </w:tc>
    </w:tr>
    <w:tr w:rsidR="005642FB" w14:paraId="40EA585A" w14:textId="77777777" w:rsidTr="00F30B17">
      <w:tc>
        <w:tcPr>
          <w:tcW w:w="1413" w:type="dxa"/>
          <w:vMerge/>
          <w:vAlign w:val="center"/>
        </w:tcPr>
        <w:p w14:paraId="0710C9ED" w14:textId="77777777" w:rsidR="005642FB" w:rsidRDefault="005642FB" w:rsidP="00DD077F">
          <w:pPr>
            <w:pStyle w:val="stBilgi"/>
            <w:jc w:val="center"/>
          </w:pPr>
        </w:p>
      </w:tc>
      <w:tc>
        <w:tcPr>
          <w:tcW w:w="3827" w:type="dxa"/>
          <w:vMerge/>
          <w:vAlign w:val="center"/>
        </w:tcPr>
        <w:p w14:paraId="2A1F3EBF" w14:textId="77777777" w:rsidR="005642FB" w:rsidRPr="004272E5" w:rsidRDefault="005642FB" w:rsidP="00DD077F">
          <w:pPr>
            <w:pStyle w:val="stBilgi"/>
            <w:jc w:val="center"/>
            <w:rPr>
              <w:sz w:val="22"/>
            </w:rPr>
          </w:pPr>
        </w:p>
      </w:tc>
      <w:tc>
        <w:tcPr>
          <w:tcW w:w="2126" w:type="dxa"/>
          <w:vAlign w:val="center"/>
        </w:tcPr>
        <w:p w14:paraId="0BB70154"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06BAA220" w14:textId="27C780B2" w:rsidR="005642FB" w:rsidRPr="004272E5" w:rsidRDefault="0055612D" w:rsidP="00DD077F">
          <w:pPr>
            <w:pStyle w:val="stBilgi"/>
            <w:jc w:val="center"/>
            <w:rPr>
              <w:sz w:val="22"/>
            </w:rPr>
          </w:pPr>
          <w:r>
            <w:rPr>
              <w:sz w:val="22"/>
            </w:rPr>
            <w:t>30</w:t>
          </w:r>
          <w:r w:rsidR="00FC23A4">
            <w:rPr>
              <w:sz w:val="22"/>
            </w:rPr>
            <w:t>.</w:t>
          </w:r>
          <w:r>
            <w:rPr>
              <w:sz w:val="22"/>
            </w:rPr>
            <w:t>09</w:t>
          </w:r>
          <w:r w:rsidR="00FC23A4">
            <w:rPr>
              <w:sz w:val="22"/>
            </w:rPr>
            <w:t>.202</w:t>
          </w:r>
          <w:r>
            <w:rPr>
              <w:sz w:val="22"/>
            </w:rPr>
            <w:t>5</w:t>
          </w:r>
        </w:p>
      </w:tc>
    </w:tr>
    <w:tr w:rsidR="005642FB" w14:paraId="53B636C5" w14:textId="77777777" w:rsidTr="00F30B17">
      <w:tc>
        <w:tcPr>
          <w:tcW w:w="1413" w:type="dxa"/>
          <w:vMerge/>
          <w:vAlign w:val="center"/>
        </w:tcPr>
        <w:p w14:paraId="794C4D68" w14:textId="77777777" w:rsidR="005642FB" w:rsidRDefault="005642FB" w:rsidP="00DD077F">
          <w:pPr>
            <w:pStyle w:val="stBilgi"/>
            <w:jc w:val="center"/>
          </w:pPr>
        </w:p>
      </w:tc>
      <w:tc>
        <w:tcPr>
          <w:tcW w:w="3827" w:type="dxa"/>
          <w:vMerge/>
          <w:vAlign w:val="center"/>
        </w:tcPr>
        <w:p w14:paraId="7F429161" w14:textId="77777777" w:rsidR="005642FB" w:rsidRPr="004272E5" w:rsidRDefault="005642FB" w:rsidP="00DD077F">
          <w:pPr>
            <w:pStyle w:val="stBilgi"/>
            <w:jc w:val="center"/>
            <w:rPr>
              <w:sz w:val="22"/>
            </w:rPr>
          </w:pPr>
        </w:p>
      </w:tc>
      <w:tc>
        <w:tcPr>
          <w:tcW w:w="2126" w:type="dxa"/>
          <w:vAlign w:val="center"/>
        </w:tcPr>
        <w:p w14:paraId="37D02728"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477AF92E" w14:textId="4A01B4C6" w:rsidR="005642FB" w:rsidRPr="004272E5" w:rsidRDefault="00FC23A4" w:rsidP="00DD077F">
          <w:pPr>
            <w:pStyle w:val="stBilgi"/>
            <w:jc w:val="center"/>
            <w:rPr>
              <w:sz w:val="22"/>
            </w:rPr>
          </w:pPr>
          <w:r>
            <w:rPr>
              <w:sz w:val="22"/>
            </w:rPr>
            <w:t>Online/</w:t>
          </w:r>
          <w:proofErr w:type="spellStart"/>
          <w:r>
            <w:rPr>
              <w:sz w:val="22"/>
            </w:rPr>
            <w:t>Teams</w:t>
          </w:r>
          <w:proofErr w:type="spellEnd"/>
        </w:p>
      </w:tc>
    </w:tr>
    <w:tr w:rsidR="005642FB" w14:paraId="2AE877AB" w14:textId="77777777" w:rsidTr="00F30B17">
      <w:tc>
        <w:tcPr>
          <w:tcW w:w="1413" w:type="dxa"/>
          <w:vMerge/>
          <w:vAlign w:val="center"/>
        </w:tcPr>
        <w:p w14:paraId="10601456" w14:textId="77777777" w:rsidR="005642FB" w:rsidRDefault="005642FB" w:rsidP="00DD077F">
          <w:pPr>
            <w:pStyle w:val="stBilgi"/>
            <w:jc w:val="center"/>
          </w:pPr>
        </w:p>
      </w:tc>
      <w:tc>
        <w:tcPr>
          <w:tcW w:w="3827" w:type="dxa"/>
          <w:vMerge/>
          <w:vAlign w:val="center"/>
        </w:tcPr>
        <w:p w14:paraId="50F8E8E1" w14:textId="77777777" w:rsidR="005642FB" w:rsidRPr="004272E5" w:rsidRDefault="005642FB" w:rsidP="00DD077F">
          <w:pPr>
            <w:pStyle w:val="stBilgi"/>
            <w:jc w:val="center"/>
            <w:rPr>
              <w:sz w:val="22"/>
            </w:rPr>
          </w:pPr>
        </w:p>
      </w:tc>
      <w:tc>
        <w:tcPr>
          <w:tcW w:w="2126" w:type="dxa"/>
          <w:vAlign w:val="center"/>
        </w:tcPr>
        <w:p w14:paraId="780ADE12"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53F64CAD" w14:textId="638E70A6" w:rsidR="005642FB" w:rsidRPr="004272E5" w:rsidRDefault="00FC23A4" w:rsidP="00DD077F">
          <w:pPr>
            <w:pStyle w:val="stBilgi"/>
            <w:jc w:val="center"/>
            <w:rPr>
              <w:sz w:val="22"/>
            </w:rPr>
          </w:pPr>
          <w:r>
            <w:rPr>
              <w:sz w:val="22"/>
            </w:rPr>
            <w:t>1</w:t>
          </w:r>
          <w:r w:rsidR="0055612D">
            <w:rPr>
              <w:sz w:val="22"/>
            </w:rPr>
            <w:t>3</w:t>
          </w:r>
          <w:r>
            <w:rPr>
              <w:sz w:val="22"/>
            </w:rPr>
            <w:t xml:space="preserve"> (</w:t>
          </w:r>
          <w:proofErr w:type="spellStart"/>
          <w:r>
            <w:rPr>
              <w:sz w:val="22"/>
            </w:rPr>
            <w:t>on</w:t>
          </w:r>
          <w:r w:rsidR="0055612D">
            <w:rPr>
              <w:sz w:val="22"/>
            </w:rPr>
            <w:t>üç</w:t>
          </w:r>
          <w:proofErr w:type="spellEnd"/>
          <w:r>
            <w:rPr>
              <w:sz w:val="22"/>
            </w:rPr>
            <w:t>)</w:t>
          </w:r>
        </w:p>
      </w:tc>
    </w:tr>
  </w:tbl>
  <w:p w14:paraId="3343A766"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77289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21E82"/>
    <w:rsid w:val="000A321F"/>
    <w:rsid w:val="0019063C"/>
    <w:rsid w:val="001C6EB5"/>
    <w:rsid w:val="001D4223"/>
    <w:rsid w:val="001D7F84"/>
    <w:rsid w:val="00275D96"/>
    <w:rsid w:val="00307678"/>
    <w:rsid w:val="00343BD1"/>
    <w:rsid w:val="00343F7B"/>
    <w:rsid w:val="004272E5"/>
    <w:rsid w:val="004974B7"/>
    <w:rsid w:val="00507879"/>
    <w:rsid w:val="00536D0D"/>
    <w:rsid w:val="00550067"/>
    <w:rsid w:val="0055612D"/>
    <w:rsid w:val="005642FB"/>
    <w:rsid w:val="005C3E06"/>
    <w:rsid w:val="00707B47"/>
    <w:rsid w:val="00747A58"/>
    <w:rsid w:val="0078158D"/>
    <w:rsid w:val="00844FFA"/>
    <w:rsid w:val="00857C3F"/>
    <w:rsid w:val="0089211B"/>
    <w:rsid w:val="008C04F3"/>
    <w:rsid w:val="008F6696"/>
    <w:rsid w:val="00953726"/>
    <w:rsid w:val="009E5010"/>
    <w:rsid w:val="009E610C"/>
    <w:rsid w:val="00A54367"/>
    <w:rsid w:val="00A54CF8"/>
    <w:rsid w:val="00A6596C"/>
    <w:rsid w:val="00AB03BD"/>
    <w:rsid w:val="00AE4702"/>
    <w:rsid w:val="00AF5E44"/>
    <w:rsid w:val="00B507B6"/>
    <w:rsid w:val="00C56F2F"/>
    <w:rsid w:val="00C94BD5"/>
    <w:rsid w:val="00D77265"/>
    <w:rsid w:val="00DD077F"/>
    <w:rsid w:val="00E77F56"/>
    <w:rsid w:val="00EE30C3"/>
    <w:rsid w:val="00F30B17"/>
    <w:rsid w:val="00F97395"/>
    <w:rsid w:val="00FC23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071A7"/>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1053</Words>
  <Characters>6008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AYDIN KICI</cp:lastModifiedBy>
  <cp:revision>24</cp:revision>
  <dcterms:created xsi:type="dcterms:W3CDTF">2020-10-21T11:26:00Z</dcterms:created>
  <dcterms:modified xsi:type="dcterms:W3CDTF">2025-09-30T13:54:00Z</dcterms:modified>
</cp:coreProperties>
</file>